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69F02" w14:textId="6C01EAF0" w:rsidR="00C10905" w:rsidRDefault="00C10905" w:rsidP="00C10905">
      <w:pPr>
        <w:jc w:val="center"/>
        <w:rPr>
          <w:b/>
          <w:bCs/>
          <w:sz w:val="28"/>
          <w:szCs w:val="28"/>
        </w:rPr>
      </w:pPr>
      <w:r>
        <w:rPr>
          <w:b/>
          <w:bCs/>
          <w:sz w:val="28"/>
          <w:szCs w:val="28"/>
        </w:rPr>
        <w:t>Opis Przedmiotu Zamówienia</w:t>
      </w:r>
    </w:p>
    <w:p w14:paraId="099F3372" w14:textId="77777777" w:rsidR="00C10905" w:rsidRDefault="00C10905" w:rsidP="00C10905">
      <w:pPr>
        <w:jc w:val="center"/>
      </w:pPr>
    </w:p>
    <w:p w14:paraId="7F05D4A0" w14:textId="4E5FA1FF" w:rsidR="003327E0" w:rsidRDefault="003327E0" w:rsidP="003327E0">
      <w:r>
        <w:t xml:space="preserve">Przedmiotem zamówienia jest </w:t>
      </w:r>
      <w:r w:rsidR="00D14ACF">
        <w:t xml:space="preserve">rozbudowa i </w:t>
      </w:r>
      <w:r w:rsidR="00492099">
        <w:t>dołączenie punktów</w:t>
      </w:r>
      <w:r>
        <w:t xml:space="preserve"> instalacji światłowodowej opartej na światłowodach </w:t>
      </w:r>
      <w:proofErr w:type="spellStart"/>
      <w:r>
        <w:t>jednomodowych</w:t>
      </w:r>
      <w:proofErr w:type="spellEnd"/>
      <w:r w:rsidR="004A6E0B">
        <w:t>.</w:t>
      </w:r>
      <w:r>
        <w:t xml:space="preserve"> W ramach zamówienia zakłada się dostawę kabli światłowodowych i niezbędnych elementów sieci światłowodowej: skrzynki, przełącznice, </w:t>
      </w:r>
      <w:proofErr w:type="spellStart"/>
      <w:r>
        <w:t>organizery</w:t>
      </w:r>
      <w:proofErr w:type="spellEnd"/>
      <w:r>
        <w:t xml:space="preserve"> oraz usługę spawania i wykonanie pomiarów. </w:t>
      </w:r>
    </w:p>
    <w:p w14:paraId="20F2D048" w14:textId="3D1A779E" w:rsidR="00106739" w:rsidRDefault="00106739" w:rsidP="003327E0">
      <w:r w:rsidRPr="00106739">
        <w:t>Przed złożeniem oferty Zamawiający przewiduje obowiązkową wizję lokalną przedstawiciela Wykonawcy zgłoszoną poprzez platformę.</w:t>
      </w:r>
    </w:p>
    <w:p w14:paraId="63C2F4D8" w14:textId="24B84F70" w:rsidR="003327E0" w:rsidRDefault="00D14ACF" w:rsidP="00D14ACF">
      <w:pPr>
        <w:pStyle w:val="Akapitzlist"/>
        <w:numPr>
          <w:ilvl w:val="0"/>
          <w:numId w:val="3"/>
        </w:numPr>
        <w:rPr>
          <w:b/>
          <w:bCs/>
          <w:sz w:val="28"/>
          <w:szCs w:val="28"/>
        </w:rPr>
      </w:pPr>
      <w:r w:rsidRPr="00D14ACF">
        <w:rPr>
          <w:b/>
          <w:bCs/>
          <w:sz w:val="28"/>
          <w:szCs w:val="28"/>
        </w:rPr>
        <w:t xml:space="preserve">Rozbudowa instalacji światłowodowej </w:t>
      </w:r>
      <w:r w:rsidR="00632B86">
        <w:rPr>
          <w:b/>
          <w:bCs/>
          <w:sz w:val="28"/>
          <w:szCs w:val="28"/>
        </w:rPr>
        <w:t>w budynku OB1 w</w:t>
      </w:r>
      <w:r w:rsidRPr="00D14ACF">
        <w:rPr>
          <w:b/>
          <w:bCs/>
          <w:sz w:val="28"/>
          <w:szCs w:val="28"/>
        </w:rPr>
        <w:t xml:space="preserve"> halach przemysłowych</w:t>
      </w:r>
      <w:r w:rsidR="00632B86">
        <w:rPr>
          <w:b/>
          <w:bCs/>
          <w:sz w:val="28"/>
          <w:szCs w:val="28"/>
        </w:rPr>
        <w:t>.</w:t>
      </w:r>
    </w:p>
    <w:p w14:paraId="665B1407" w14:textId="77777777" w:rsidR="0005353E" w:rsidRPr="00D14ACF" w:rsidRDefault="0005353E" w:rsidP="0005353E">
      <w:pPr>
        <w:pStyle w:val="Akapitzlist"/>
        <w:rPr>
          <w:b/>
          <w:bCs/>
          <w:sz w:val="28"/>
          <w:szCs w:val="28"/>
        </w:rPr>
      </w:pPr>
    </w:p>
    <w:p w14:paraId="2BA26FF4" w14:textId="6A25F103" w:rsidR="003327E0" w:rsidRDefault="00355929" w:rsidP="00D14ACF">
      <w:pPr>
        <w:pStyle w:val="Akapitzlist"/>
        <w:numPr>
          <w:ilvl w:val="1"/>
          <w:numId w:val="5"/>
        </w:numPr>
      </w:pPr>
      <w:r>
        <w:t>Dostawa i ułożenie</w:t>
      </w:r>
      <w:r w:rsidR="003327E0" w:rsidRPr="003327E0">
        <w:t xml:space="preserve"> światłowodów </w:t>
      </w:r>
      <w:proofErr w:type="spellStart"/>
      <w:r w:rsidR="003327E0" w:rsidRPr="003327E0">
        <w:t>jednomodowych</w:t>
      </w:r>
      <w:proofErr w:type="spellEnd"/>
      <w:r w:rsidR="003327E0" w:rsidRPr="003327E0">
        <w:t xml:space="preserve"> 24 J do 15 punktów zlokalizowanych w budynku procesowym OB1 z wykorzystaniem istniejących</w:t>
      </w:r>
      <w:r w:rsidR="003327E0">
        <w:t xml:space="preserve"> tras kablowych</w:t>
      </w:r>
      <w:r w:rsidR="003327E0" w:rsidRPr="003327E0">
        <w:t xml:space="preserve"> oraz budowa  brakujących tras kablowych.</w:t>
      </w:r>
    </w:p>
    <w:p w14:paraId="6230B46F" w14:textId="49D6E14B" w:rsidR="00355929" w:rsidRDefault="003327E0" w:rsidP="003327E0">
      <w:pPr>
        <w:ind w:left="720"/>
      </w:pPr>
      <w:r>
        <w:t xml:space="preserve">Wszystkie przewody światłowodowe należy sprowadzić do istniejącej szafy </w:t>
      </w:r>
      <w:r w:rsidR="00F15979">
        <w:t xml:space="preserve">światłowodowej </w:t>
      </w:r>
      <w:r>
        <w:t xml:space="preserve">zlokalizowanej </w:t>
      </w:r>
      <w:r w:rsidR="004A6E0B">
        <w:t xml:space="preserve">w </w:t>
      </w:r>
      <w:r w:rsidR="00F15979">
        <w:t>pomieszczeniu 109</w:t>
      </w:r>
      <w:r w:rsidR="00355929">
        <w:t xml:space="preserve"> (budynek OB1)</w:t>
      </w:r>
      <w:r w:rsidR="00F15979">
        <w:t xml:space="preserve">. </w:t>
      </w:r>
    </w:p>
    <w:p w14:paraId="2AE6A0D0" w14:textId="350A2B6D" w:rsidR="003327E0" w:rsidRDefault="00F15979" w:rsidP="003327E0">
      <w:pPr>
        <w:ind w:left="720"/>
      </w:pPr>
      <w:r>
        <w:t>Przybliżona lokalizacja poszczególnych punktów</w:t>
      </w:r>
      <w:r w:rsidR="00355929">
        <w:t>:</w:t>
      </w:r>
    </w:p>
    <w:p w14:paraId="198168C0" w14:textId="22E36442" w:rsidR="00F15979" w:rsidRDefault="00F15979" w:rsidP="003327E0">
      <w:pPr>
        <w:ind w:left="720"/>
      </w:pPr>
      <w:r>
        <w:t xml:space="preserve">- Hala kotłów – montaż </w:t>
      </w:r>
      <w:r w:rsidR="00355929">
        <w:t>na poszczególnych poziomach hali kotłów</w:t>
      </w:r>
    </w:p>
    <w:p w14:paraId="284FC25F" w14:textId="77777777" w:rsidR="00355929" w:rsidRDefault="00355929" w:rsidP="00355929">
      <w:pPr>
        <w:pStyle w:val="Akapitzlist"/>
        <w:numPr>
          <w:ilvl w:val="1"/>
          <w:numId w:val="4"/>
        </w:numPr>
      </w:pPr>
      <w:r>
        <w:t>- parter</w:t>
      </w:r>
    </w:p>
    <w:p w14:paraId="16E08AA9" w14:textId="77777777" w:rsidR="00355929" w:rsidRDefault="00355929" w:rsidP="00355929">
      <w:pPr>
        <w:pStyle w:val="Akapitzlist"/>
        <w:numPr>
          <w:ilvl w:val="1"/>
          <w:numId w:val="4"/>
        </w:numPr>
      </w:pPr>
      <w:r>
        <w:t>- poziom 9,3 m</w:t>
      </w:r>
    </w:p>
    <w:p w14:paraId="3F342832" w14:textId="77777777" w:rsidR="00355929" w:rsidRDefault="00355929" w:rsidP="00355929">
      <w:pPr>
        <w:pStyle w:val="Akapitzlist"/>
        <w:numPr>
          <w:ilvl w:val="1"/>
          <w:numId w:val="4"/>
        </w:numPr>
      </w:pPr>
      <w:r>
        <w:t>- poziom 15 m</w:t>
      </w:r>
    </w:p>
    <w:p w14:paraId="4EF6E5D9" w14:textId="77777777" w:rsidR="00355929" w:rsidRDefault="00355929" w:rsidP="00355929">
      <w:pPr>
        <w:pStyle w:val="Akapitzlist"/>
        <w:numPr>
          <w:ilvl w:val="1"/>
          <w:numId w:val="4"/>
        </w:numPr>
      </w:pPr>
      <w:r>
        <w:t>- poziom 18 m</w:t>
      </w:r>
    </w:p>
    <w:p w14:paraId="70DC8DF2" w14:textId="77777777" w:rsidR="00355929" w:rsidRDefault="00355929" w:rsidP="00355929">
      <w:pPr>
        <w:pStyle w:val="Akapitzlist"/>
        <w:numPr>
          <w:ilvl w:val="1"/>
          <w:numId w:val="4"/>
        </w:numPr>
      </w:pPr>
      <w:r>
        <w:t xml:space="preserve">- poziom 22 m </w:t>
      </w:r>
    </w:p>
    <w:p w14:paraId="583E6E21" w14:textId="77777777" w:rsidR="00355929" w:rsidRDefault="00355929" w:rsidP="00355929">
      <w:pPr>
        <w:pStyle w:val="Akapitzlist"/>
        <w:numPr>
          <w:ilvl w:val="1"/>
          <w:numId w:val="4"/>
        </w:numPr>
      </w:pPr>
      <w:r>
        <w:t>- poziom 25 m</w:t>
      </w:r>
    </w:p>
    <w:p w14:paraId="6E13D382" w14:textId="77777777" w:rsidR="00355929" w:rsidRDefault="00355929" w:rsidP="00355929">
      <w:pPr>
        <w:pStyle w:val="Akapitzlist"/>
        <w:numPr>
          <w:ilvl w:val="1"/>
          <w:numId w:val="4"/>
        </w:numPr>
      </w:pPr>
      <w:r>
        <w:t>- poziom 28 m</w:t>
      </w:r>
    </w:p>
    <w:p w14:paraId="09A6152C" w14:textId="77777777" w:rsidR="00355929" w:rsidRDefault="00355929" w:rsidP="00355929">
      <w:pPr>
        <w:pStyle w:val="Akapitzlist"/>
        <w:numPr>
          <w:ilvl w:val="1"/>
          <w:numId w:val="4"/>
        </w:numPr>
      </w:pPr>
      <w:r>
        <w:t xml:space="preserve">- poziom 32 m </w:t>
      </w:r>
    </w:p>
    <w:p w14:paraId="26A07947" w14:textId="77777777" w:rsidR="00355929" w:rsidRDefault="00355929" w:rsidP="00355929">
      <w:pPr>
        <w:ind w:left="408" w:firstLine="300"/>
      </w:pPr>
      <w:r>
        <w:t>- Hala wymiennikowni: odległość około 100 m</w:t>
      </w:r>
    </w:p>
    <w:p w14:paraId="755971A8" w14:textId="77777777" w:rsidR="00355929" w:rsidRDefault="00355929" w:rsidP="00355929">
      <w:pPr>
        <w:ind w:left="408" w:firstLine="300"/>
      </w:pPr>
      <w:r>
        <w:t>- Hala wentylatorów wyciągowych: odległość około 80 m</w:t>
      </w:r>
    </w:p>
    <w:p w14:paraId="036A2435" w14:textId="77777777" w:rsidR="00355929" w:rsidRDefault="00355929" w:rsidP="00355929">
      <w:pPr>
        <w:ind w:left="708"/>
      </w:pPr>
      <w:r>
        <w:t xml:space="preserve">- Hala FGT (oczyszczania spalin): odległość około 100 m do serwerowni pom. 109 + lokalne rozejście do skrzynki zbiorczej z poziomu 22m do poziomu 5 m </w:t>
      </w:r>
    </w:p>
    <w:p w14:paraId="19FBC791" w14:textId="77777777" w:rsidR="00355929" w:rsidRDefault="00355929" w:rsidP="00355929">
      <w:pPr>
        <w:ind w:left="408" w:firstLine="300"/>
      </w:pPr>
      <w:r>
        <w:t>- Antresola przy kominie spalin: odległość 100 m</w:t>
      </w:r>
    </w:p>
    <w:p w14:paraId="6B23D5FF" w14:textId="4A5CE203" w:rsidR="00355929" w:rsidRDefault="00355929" w:rsidP="00355929">
      <w:pPr>
        <w:ind w:left="708"/>
      </w:pPr>
      <w:r>
        <w:t xml:space="preserve">- 2 punkty w pomieszczeniu pompowni i </w:t>
      </w:r>
      <w:proofErr w:type="spellStart"/>
      <w:r>
        <w:t>sprężarkowni</w:t>
      </w:r>
      <w:proofErr w:type="spellEnd"/>
      <w:r>
        <w:t xml:space="preserve"> zlokalizowane w piwnicy poziom -6m: odległość około 2x70m</w:t>
      </w:r>
    </w:p>
    <w:p w14:paraId="7B8A9056" w14:textId="3BDF861E" w:rsidR="00355929" w:rsidRDefault="00355929" w:rsidP="00CD020C">
      <w:pPr>
        <w:spacing w:after="0"/>
        <w:ind w:firstLine="408"/>
      </w:pPr>
      <w:r>
        <w:t>Łączną sumę, odległości z poszczególnych kondygnacji należy uwzględnić z zapasami niezbędnymi do wprowadzenia do lokalnych szafek, spawania i ewentualnych przyszłych modernizacji.</w:t>
      </w:r>
      <w:r w:rsidR="00CD020C">
        <w:t xml:space="preserve"> </w:t>
      </w:r>
    </w:p>
    <w:p w14:paraId="077E379F" w14:textId="093F19C2" w:rsidR="00CD020C" w:rsidRDefault="00CD020C" w:rsidP="00CD020C">
      <w:pPr>
        <w:spacing w:after="0"/>
        <w:ind w:firstLine="408"/>
      </w:pPr>
      <w:r>
        <w:t xml:space="preserve">Zamawiający nie bierze odpowiedzialności za wyznaczenie długości światłowodów. Wymagana jest wizja lokalna przed wykonaniem zadania. </w:t>
      </w:r>
    </w:p>
    <w:p w14:paraId="3AB74F6F" w14:textId="77777777" w:rsidR="00D14ACF" w:rsidRDefault="00D14ACF" w:rsidP="00D14ACF"/>
    <w:p w14:paraId="11ADA85A" w14:textId="160C510B" w:rsidR="003327E0" w:rsidRPr="003327E0" w:rsidRDefault="003327E0" w:rsidP="00D14ACF">
      <w:pPr>
        <w:pStyle w:val="Akapitzlist"/>
        <w:numPr>
          <w:ilvl w:val="1"/>
          <w:numId w:val="5"/>
        </w:numPr>
      </w:pPr>
      <w:r w:rsidRPr="003327E0">
        <w:lastRenderedPageBreak/>
        <w:t>Dostarczenie i montaż metalowych obudów (minimalne wymiary obudów: 500x400x250)wraz z niezbędnym wyposażeniem do spawania włókien światłowodowych w wyznaczonych punktach instalacji. </w:t>
      </w:r>
    </w:p>
    <w:p w14:paraId="4E204DD3" w14:textId="020E4D2E" w:rsidR="003327E0" w:rsidRPr="003327E0" w:rsidRDefault="003327E0" w:rsidP="00D14ACF">
      <w:pPr>
        <w:pStyle w:val="Akapitzlist"/>
        <w:numPr>
          <w:ilvl w:val="1"/>
          <w:numId w:val="5"/>
        </w:numPr>
      </w:pPr>
      <w:r w:rsidRPr="003327E0">
        <w:t>Dostarczenie i montaż przełącznic światłowodowych 24J DIN SC/APC</w:t>
      </w:r>
    </w:p>
    <w:p w14:paraId="48567C48" w14:textId="77777777" w:rsidR="003327E0" w:rsidRPr="003327E0" w:rsidRDefault="003327E0" w:rsidP="00D14ACF">
      <w:pPr>
        <w:pStyle w:val="Akapitzlist"/>
        <w:numPr>
          <w:ilvl w:val="1"/>
          <w:numId w:val="5"/>
        </w:numPr>
      </w:pPr>
      <w:r w:rsidRPr="003327E0">
        <w:t>Dostarczenie i montaż przełącznic światłowodowych do szafy RACK 19”</w:t>
      </w:r>
    </w:p>
    <w:p w14:paraId="38EAADD3" w14:textId="190EFCC7" w:rsidR="003327E0" w:rsidRPr="003327E0" w:rsidRDefault="003327E0" w:rsidP="00D14ACF">
      <w:pPr>
        <w:pStyle w:val="Akapitzlist"/>
        <w:numPr>
          <w:ilvl w:val="1"/>
          <w:numId w:val="5"/>
        </w:numPr>
      </w:pPr>
      <w:r w:rsidRPr="003327E0">
        <w:t>Wykonanie spawów</w:t>
      </w:r>
      <w:r w:rsidR="00355929">
        <w:t xml:space="preserve"> światłowodowych</w:t>
      </w:r>
      <w:r w:rsidRPr="003327E0">
        <w:t> </w:t>
      </w:r>
    </w:p>
    <w:p w14:paraId="1E1B3F10" w14:textId="56539971" w:rsidR="003327E0" w:rsidRPr="003327E0" w:rsidRDefault="003327E0" w:rsidP="00D14ACF">
      <w:pPr>
        <w:pStyle w:val="Akapitzlist"/>
        <w:numPr>
          <w:ilvl w:val="1"/>
          <w:numId w:val="5"/>
        </w:numPr>
      </w:pPr>
      <w:r w:rsidRPr="003327E0">
        <w:t>Wykonanie pomiarów reflektometrycznych wykonanych instalacji światłowodowych </w:t>
      </w:r>
      <w:r w:rsidR="00492099">
        <w:t>jednostronnych</w:t>
      </w:r>
    </w:p>
    <w:p w14:paraId="164F0043" w14:textId="77777777" w:rsidR="003327E0" w:rsidRPr="003327E0" w:rsidRDefault="003327E0" w:rsidP="00D14ACF">
      <w:pPr>
        <w:pStyle w:val="Akapitzlist"/>
        <w:numPr>
          <w:ilvl w:val="1"/>
          <w:numId w:val="5"/>
        </w:numPr>
      </w:pPr>
      <w:r w:rsidRPr="003327E0">
        <w:t>Uzupełnienie istniejącej dokumentacji światłowodowej o dodatkowe punkty</w:t>
      </w:r>
    </w:p>
    <w:p w14:paraId="2DEB6085" w14:textId="6CF15526" w:rsidR="00492099" w:rsidRDefault="003327E0" w:rsidP="00D14ACF">
      <w:pPr>
        <w:pStyle w:val="Akapitzlist"/>
        <w:numPr>
          <w:ilvl w:val="1"/>
          <w:numId w:val="5"/>
        </w:numPr>
      </w:pPr>
      <w:r w:rsidRPr="003327E0">
        <w:t>Dostarczenie protokołów z wykonanych prac i pomiarów </w:t>
      </w:r>
    </w:p>
    <w:p w14:paraId="2181B7BA" w14:textId="77777777" w:rsidR="00D14ACF" w:rsidRDefault="00D14ACF" w:rsidP="00D14ACF">
      <w:pPr>
        <w:ind w:left="720"/>
      </w:pPr>
    </w:p>
    <w:p w14:paraId="7C49299F" w14:textId="090E837E" w:rsidR="0005353E" w:rsidRDefault="00D14ACF" w:rsidP="0005353E">
      <w:pPr>
        <w:pStyle w:val="Akapitzlist"/>
        <w:numPr>
          <w:ilvl w:val="0"/>
          <w:numId w:val="3"/>
        </w:numPr>
        <w:rPr>
          <w:b/>
          <w:bCs/>
          <w:sz w:val="28"/>
          <w:szCs w:val="28"/>
        </w:rPr>
      </w:pPr>
      <w:r w:rsidRPr="0005353E">
        <w:rPr>
          <w:b/>
          <w:bCs/>
          <w:sz w:val="28"/>
          <w:szCs w:val="28"/>
        </w:rPr>
        <w:t>Rozbudowa – dołączenie punktów do istniejącej instalacji światłowodowej</w:t>
      </w:r>
      <w:r w:rsidR="00DE3F06">
        <w:rPr>
          <w:b/>
          <w:bCs/>
          <w:sz w:val="28"/>
          <w:szCs w:val="28"/>
        </w:rPr>
        <w:t xml:space="preserve"> do tablicy emisyjnej </w:t>
      </w:r>
    </w:p>
    <w:p w14:paraId="07A25D0F" w14:textId="77777777" w:rsidR="0005353E" w:rsidRDefault="0005353E" w:rsidP="0005353E">
      <w:pPr>
        <w:pStyle w:val="Akapitzlist"/>
        <w:rPr>
          <w:b/>
          <w:bCs/>
          <w:sz w:val="28"/>
          <w:szCs w:val="28"/>
        </w:rPr>
      </w:pPr>
    </w:p>
    <w:p w14:paraId="7B87BBDC" w14:textId="3C861FAE" w:rsidR="00913E13" w:rsidRPr="00913E13" w:rsidRDefault="0005353E" w:rsidP="0005353E">
      <w:pPr>
        <w:pStyle w:val="Akapitzlist"/>
        <w:numPr>
          <w:ilvl w:val="1"/>
          <w:numId w:val="7"/>
        </w:numPr>
        <w:rPr>
          <w:b/>
          <w:bCs/>
          <w:sz w:val="28"/>
          <w:szCs w:val="28"/>
        </w:rPr>
      </w:pPr>
      <w:r>
        <w:t>Mont</w:t>
      </w:r>
      <w:r w:rsidRPr="0005353E">
        <w:t>a</w:t>
      </w:r>
      <w:r>
        <w:t>ż</w:t>
      </w:r>
      <w:r w:rsidRPr="0005353E">
        <w:t xml:space="preserve"> skrzynek </w:t>
      </w:r>
      <w:proofErr w:type="spellStart"/>
      <w:r w:rsidRPr="0005353E">
        <w:t>nasciennych</w:t>
      </w:r>
      <w:proofErr w:type="spellEnd"/>
      <w:r w:rsidRPr="0005353E">
        <w:t xml:space="preserve"> </w:t>
      </w:r>
      <w:proofErr w:type="spellStart"/>
      <w:r w:rsidRPr="0005353E">
        <w:t>Eltrox</w:t>
      </w:r>
      <w:proofErr w:type="spellEnd"/>
      <w:r w:rsidRPr="0005353E">
        <w:t xml:space="preserve"> HGF-40/30/50 wraz z osprz</w:t>
      </w:r>
      <w:r>
        <w:t xml:space="preserve">ętem </w:t>
      </w:r>
      <w:r w:rsidR="00913E13">
        <w:t>mocującym</w:t>
      </w:r>
    </w:p>
    <w:p w14:paraId="0F78731E" w14:textId="772903E7" w:rsidR="0005353E" w:rsidRPr="0005353E" w:rsidRDefault="0005353E" w:rsidP="0005353E">
      <w:pPr>
        <w:pStyle w:val="Akapitzlist"/>
        <w:numPr>
          <w:ilvl w:val="1"/>
          <w:numId w:val="7"/>
        </w:numPr>
        <w:rPr>
          <w:b/>
          <w:bCs/>
          <w:sz w:val="28"/>
          <w:szCs w:val="28"/>
        </w:rPr>
      </w:pPr>
      <w:proofErr w:type="spellStart"/>
      <w:r w:rsidRPr="0005353E">
        <w:t>Przełacznica</w:t>
      </w:r>
      <w:proofErr w:type="spellEnd"/>
      <w:r w:rsidRPr="0005353E">
        <w:t xml:space="preserve"> </w:t>
      </w:r>
      <w:proofErr w:type="spellStart"/>
      <w:r w:rsidRPr="0005353E">
        <w:t>swiatłowodowa</w:t>
      </w:r>
      <w:proofErr w:type="spellEnd"/>
      <w:r w:rsidRPr="0005353E">
        <w:t xml:space="preserve"> 8J DIN kompletna</w:t>
      </w:r>
    </w:p>
    <w:p w14:paraId="65447C02" w14:textId="33EE9189" w:rsidR="0005353E" w:rsidRPr="0005353E" w:rsidRDefault="0005353E" w:rsidP="0005353E">
      <w:pPr>
        <w:pStyle w:val="Akapitzlist"/>
        <w:numPr>
          <w:ilvl w:val="1"/>
          <w:numId w:val="7"/>
        </w:numPr>
        <w:rPr>
          <w:b/>
          <w:bCs/>
          <w:sz w:val="28"/>
          <w:szCs w:val="28"/>
        </w:rPr>
      </w:pPr>
      <w:r>
        <w:t xml:space="preserve"> </w:t>
      </w:r>
      <w:r w:rsidRPr="0005353E">
        <w:t>Monta</w:t>
      </w:r>
      <w:r>
        <w:t xml:space="preserve">ż </w:t>
      </w:r>
      <w:proofErr w:type="spellStart"/>
      <w:r w:rsidRPr="0005353E">
        <w:t>patchcordu</w:t>
      </w:r>
      <w:proofErr w:type="spellEnd"/>
      <w:r w:rsidRPr="0005353E">
        <w:t xml:space="preserve"> SC/APC - SC/APC</w:t>
      </w:r>
    </w:p>
    <w:p w14:paraId="20AD1DFA" w14:textId="7C300B13" w:rsidR="0005353E" w:rsidRPr="0005353E" w:rsidRDefault="0005353E" w:rsidP="0005353E">
      <w:pPr>
        <w:pStyle w:val="Akapitzlist"/>
        <w:numPr>
          <w:ilvl w:val="1"/>
          <w:numId w:val="7"/>
        </w:numPr>
        <w:rPr>
          <w:b/>
          <w:bCs/>
          <w:sz w:val="28"/>
          <w:szCs w:val="28"/>
        </w:rPr>
      </w:pPr>
      <w:r>
        <w:t xml:space="preserve">Montaż </w:t>
      </w:r>
      <w:proofErr w:type="spellStart"/>
      <w:r>
        <w:t>patchcordu</w:t>
      </w:r>
      <w:proofErr w:type="spellEnd"/>
      <w:r>
        <w:t xml:space="preserve"> </w:t>
      </w:r>
      <w:r w:rsidRPr="0005353E">
        <w:t xml:space="preserve">SC/APC </w:t>
      </w:r>
      <w:r>
        <w:t>–</w:t>
      </w:r>
      <w:r w:rsidRPr="0005353E">
        <w:t xml:space="preserve"> </w:t>
      </w:r>
      <w:r>
        <w:t>LC/PC</w:t>
      </w:r>
    </w:p>
    <w:p w14:paraId="76AA0F1B" w14:textId="77358C70" w:rsidR="0005353E" w:rsidRPr="0005353E" w:rsidRDefault="0005353E" w:rsidP="0005353E">
      <w:pPr>
        <w:pStyle w:val="Akapitzlist"/>
        <w:numPr>
          <w:ilvl w:val="1"/>
          <w:numId w:val="7"/>
        </w:numPr>
        <w:rPr>
          <w:b/>
          <w:bCs/>
          <w:sz w:val="28"/>
          <w:szCs w:val="28"/>
        </w:rPr>
      </w:pPr>
      <w:r>
        <w:t xml:space="preserve">Montaż w skrzynce </w:t>
      </w:r>
      <w:proofErr w:type="spellStart"/>
      <w:r>
        <w:t>switcha</w:t>
      </w:r>
      <w:proofErr w:type="spellEnd"/>
      <w:r>
        <w:t xml:space="preserve"> przemysłowego – Switch przemysłowy </w:t>
      </w:r>
      <w:proofErr w:type="spellStart"/>
      <w:r>
        <w:t>PoE</w:t>
      </w:r>
      <w:proofErr w:type="spellEnd"/>
      <w:r>
        <w:t xml:space="preserve"> PFS3106-4ET-60-V2 4 – portowy SFP </w:t>
      </w:r>
      <w:proofErr w:type="spellStart"/>
      <w:r>
        <w:t>Dahua</w:t>
      </w:r>
      <w:proofErr w:type="spellEnd"/>
    </w:p>
    <w:p w14:paraId="75F7F1EB" w14:textId="575D599B" w:rsidR="0005353E" w:rsidRPr="0005353E" w:rsidRDefault="0005353E" w:rsidP="0005353E">
      <w:pPr>
        <w:pStyle w:val="Akapitzlist"/>
        <w:numPr>
          <w:ilvl w:val="1"/>
          <w:numId w:val="7"/>
        </w:numPr>
        <w:rPr>
          <w:b/>
          <w:bCs/>
          <w:sz w:val="28"/>
          <w:szCs w:val="28"/>
        </w:rPr>
      </w:pPr>
      <w:r>
        <w:t xml:space="preserve">Montaż wkładek w </w:t>
      </w:r>
      <w:proofErr w:type="spellStart"/>
      <w:r>
        <w:t>switchu</w:t>
      </w:r>
      <w:proofErr w:type="spellEnd"/>
      <w:r>
        <w:t xml:space="preserve"> SFP – Moduł SFP do </w:t>
      </w:r>
      <w:proofErr w:type="spellStart"/>
      <w:r>
        <w:t>swicha</w:t>
      </w:r>
      <w:proofErr w:type="spellEnd"/>
      <w:r>
        <w:t xml:space="preserve"> </w:t>
      </w:r>
      <w:proofErr w:type="spellStart"/>
      <w:r>
        <w:t>dahua</w:t>
      </w:r>
      <w:proofErr w:type="spellEnd"/>
      <w:r>
        <w:t xml:space="preserve"> SF-SM31020D-GP</w:t>
      </w:r>
    </w:p>
    <w:p w14:paraId="3DAF76C2" w14:textId="35A54BE1" w:rsidR="0005353E" w:rsidRPr="0005353E" w:rsidRDefault="0005353E" w:rsidP="0005353E">
      <w:pPr>
        <w:pStyle w:val="Akapitzlist"/>
        <w:numPr>
          <w:ilvl w:val="1"/>
          <w:numId w:val="7"/>
        </w:numPr>
        <w:rPr>
          <w:b/>
          <w:bCs/>
          <w:sz w:val="28"/>
          <w:szCs w:val="28"/>
        </w:rPr>
      </w:pPr>
      <w:r>
        <w:t>Montaż stelaży zapasów</w:t>
      </w:r>
    </w:p>
    <w:p w14:paraId="7D6D7575" w14:textId="34CD363C" w:rsidR="0005353E" w:rsidRPr="0005353E" w:rsidRDefault="0005353E" w:rsidP="0005353E">
      <w:pPr>
        <w:pStyle w:val="Akapitzlist"/>
        <w:numPr>
          <w:ilvl w:val="1"/>
          <w:numId w:val="7"/>
        </w:numPr>
        <w:rPr>
          <w:b/>
          <w:bCs/>
          <w:sz w:val="28"/>
          <w:szCs w:val="28"/>
        </w:rPr>
      </w:pPr>
      <w:r>
        <w:t>Montaż w skrzynce ogranicznika przepięć na szynę DIN</w:t>
      </w:r>
    </w:p>
    <w:p w14:paraId="1B498A09" w14:textId="77777777" w:rsidR="000A77A3" w:rsidRPr="000A77A3" w:rsidRDefault="0005353E" w:rsidP="000A77A3">
      <w:pPr>
        <w:pStyle w:val="Akapitzlist"/>
        <w:numPr>
          <w:ilvl w:val="1"/>
          <w:numId w:val="7"/>
        </w:numPr>
        <w:rPr>
          <w:b/>
          <w:bCs/>
          <w:sz w:val="28"/>
          <w:szCs w:val="28"/>
        </w:rPr>
      </w:pPr>
      <w:r>
        <w:t>Montaż w skrzynce zabezpieczenia B16A na szynie DIN</w:t>
      </w:r>
    </w:p>
    <w:p w14:paraId="5D550D4F" w14:textId="31671147" w:rsidR="0005353E" w:rsidRPr="000A77A3" w:rsidRDefault="000A77A3" w:rsidP="000A77A3">
      <w:pPr>
        <w:pStyle w:val="Akapitzlist"/>
        <w:numPr>
          <w:ilvl w:val="1"/>
          <w:numId w:val="7"/>
        </w:numPr>
        <w:ind w:left="1276" w:hanging="283"/>
        <w:rPr>
          <w:b/>
          <w:bCs/>
          <w:sz w:val="28"/>
          <w:szCs w:val="28"/>
        </w:rPr>
      </w:pPr>
      <w:r>
        <w:t xml:space="preserve"> </w:t>
      </w:r>
      <w:r w:rsidR="0005353E">
        <w:t>Montaż w skrzynce wyłącznika różnicowo-prądowego 25A typ A na szynie DIN</w:t>
      </w:r>
    </w:p>
    <w:p w14:paraId="466F9825" w14:textId="11A2E6F9" w:rsidR="0005353E" w:rsidRPr="0005353E" w:rsidRDefault="0005353E" w:rsidP="0005353E">
      <w:pPr>
        <w:pStyle w:val="Akapitzlist"/>
        <w:numPr>
          <w:ilvl w:val="1"/>
          <w:numId w:val="7"/>
        </w:numPr>
        <w:ind w:left="1560" w:hanging="480"/>
        <w:rPr>
          <w:b/>
          <w:bCs/>
          <w:sz w:val="28"/>
          <w:szCs w:val="28"/>
        </w:rPr>
      </w:pPr>
      <w:r>
        <w:t>Montaż w skrzynce gniazd 230V z uziemieniem na szynie DIN</w:t>
      </w:r>
    </w:p>
    <w:p w14:paraId="20234842" w14:textId="4405D2A8" w:rsidR="0005353E" w:rsidRPr="0005353E" w:rsidRDefault="0005353E" w:rsidP="0005353E">
      <w:pPr>
        <w:pStyle w:val="Akapitzlist"/>
        <w:numPr>
          <w:ilvl w:val="1"/>
          <w:numId w:val="7"/>
        </w:numPr>
        <w:ind w:left="1560" w:hanging="480"/>
        <w:rPr>
          <w:b/>
          <w:bCs/>
          <w:sz w:val="28"/>
          <w:szCs w:val="28"/>
        </w:rPr>
      </w:pPr>
      <w:r>
        <w:t>Układanie kabla YKY 3x4 mm2</w:t>
      </w:r>
    </w:p>
    <w:p w14:paraId="002AC4EE" w14:textId="523CB24B" w:rsidR="0005353E" w:rsidRPr="0005353E" w:rsidRDefault="0005353E" w:rsidP="0005353E">
      <w:pPr>
        <w:pStyle w:val="Akapitzlist"/>
        <w:numPr>
          <w:ilvl w:val="1"/>
          <w:numId w:val="7"/>
        </w:numPr>
        <w:ind w:left="1560" w:hanging="480"/>
        <w:rPr>
          <w:b/>
          <w:bCs/>
          <w:sz w:val="28"/>
          <w:szCs w:val="28"/>
        </w:rPr>
      </w:pPr>
      <w:r>
        <w:t>Montaż kabla YKY 3x4 mm2 na zaciskach obustronnych</w:t>
      </w:r>
    </w:p>
    <w:p w14:paraId="3654AEC4" w14:textId="791A3134" w:rsidR="0005353E" w:rsidRPr="00DE3F06" w:rsidRDefault="0005353E" w:rsidP="0005353E">
      <w:pPr>
        <w:pStyle w:val="Akapitzlist"/>
        <w:numPr>
          <w:ilvl w:val="1"/>
          <w:numId w:val="7"/>
        </w:numPr>
        <w:ind w:left="1560" w:hanging="480"/>
        <w:rPr>
          <w:b/>
          <w:bCs/>
          <w:sz w:val="28"/>
          <w:szCs w:val="28"/>
        </w:rPr>
      </w:pPr>
      <w:r>
        <w:t xml:space="preserve">Ułożenie </w:t>
      </w:r>
      <w:r w:rsidR="00DE3F06">
        <w:t>rury RHDPE w gruncie</w:t>
      </w:r>
    </w:p>
    <w:p w14:paraId="1A45F983" w14:textId="156F6C9C" w:rsidR="00DE3F06" w:rsidRPr="00DE3F06" w:rsidRDefault="00DE3F06" w:rsidP="0005353E">
      <w:pPr>
        <w:pStyle w:val="Akapitzlist"/>
        <w:numPr>
          <w:ilvl w:val="1"/>
          <w:numId w:val="7"/>
        </w:numPr>
        <w:ind w:left="1560" w:hanging="480"/>
        <w:rPr>
          <w:b/>
          <w:bCs/>
          <w:sz w:val="28"/>
          <w:szCs w:val="28"/>
        </w:rPr>
      </w:pPr>
      <w:r>
        <w:t>Ułożenie rury RHDPE na postumencie betonowym i konstrukcji stalowej</w:t>
      </w:r>
    </w:p>
    <w:p w14:paraId="28295A08" w14:textId="6E05C8AC" w:rsidR="00DE3F06" w:rsidRPr="00DE3F06" w:rsidRDefault="00DE3F06" w:rsidP="00DE3F06">
      <w:pPr>
        <w:pStyle w:val="Akapitzlist"/>
        <w:numPr>
          <w:ilvl w:val="1"/>
          <w:numId w:val="7"/>
        </w:numPr>
        <w:ind w:left="1560" w:hanging="480"/>
        <w:rPr>
          <w:b/>
          <w:bCs/>
          <w:sz w:val="28"/>
          <w:szCs w:val="28"/>
        </w:rPr>
      </w:pPr>
      <w:r>
        <w:t xml:space="preserve">Montaż kolana 45 stopni do rury RHDPE </w:t>
      </w:r>
    </w:p>
    <w:p w14:paraId="15D0CA59" w14:textId="2D6FF28B" w:rsidR="00DE3F06" w:rsidRPr="00DE3F06" w:rsidRDefault="00DE3F06" w:rsidP="00DE3F06">
      <w:pPr>
        <w:pStyle w:val="Akapitzlist"/>
        <w:numPr>
          <w:ilvl w:val="1"/>
          <w:numId w:val="7"/>
        </w:numPr>
        <w:ind w:left="1560" w:hanging="480"/>
        <w:rPr>
          <w:b/>
          <w:bCs/>
          <w:sz w:val="28"/>
          <w:szCs w:val="28"/>
        </w:rPr>
      </w:pPr>
      <w:r>
        <w:t>Ułożenie kabla światłowodowego 12J w kanalizacji kablowej</w:t>
      </w:r>
    </w:p>
    <w:p w14:paraId="53325586" w14:textId="33A99BDD" w:rsidR="00DE3F06" w:rsidRPr="00DE3F06" w:rsidRDefault="00DE3F06" w:rsidP="00DE3F06">
      <w:pPr>
        <w:pStyle w:val="Akapitzlist"/>
        <w:numPr>
          <w:ilvl w:val="1"/>
          <w:numId w:val="7"/>
        </w:numPr>
        <w:ind w:left="1560" w:hanging="480"/>
        <w:rPr>
          <w:b/>
          <w:bCs/>
          <w:sz w:val="28"/>
          <w:szCs w:val="28"/>
        </w:rPr>
      </w:pPr>
      <w:r>
        <w:t xml:space="preserve">Ułożenie kabla światłowodowego 12J w rurociągu </w:t>
      </w:r>
    </w:p>
    <w:p w14:paraId="374E8968" w14:textId="7168629D" w:rsidR="00DE3F06" w:rsidRPr="00DE3F06" w:rsidRDefault="00DE3F06" w:rsidP="00DE3F06">
      <w:pPr>
        <w:pStyle w:val="Akapitzlist"/>
        <w:numPr>
          <w:ilvl w:val="1"/>
          <w:numId w:val="7"/>
        </w:numPr>
        <w:ind w:left="1560" w:hanging="480"/>
        <w:rPr>
          <w:b/>
          <w:bCs/>
          <w:sz w:val="28"/>
          <w:szCs w:val="28"/>
        </w:rPr>
      </w:pPr>
      <w:r>
        <w:t xml:space="preserve">Wykonanie spawów w istniejącej mufie światłowodowej </w:t>
      </w:r>
    </w:p>
    <w:p w14:paraId="5B28D991" w14:textId="1BC2D834" w:rsidR="00DE3F06" w:rsidRPr="00DE3F06" w:rsidRDefault="00DE3F06" w:rsidP="00DE3F06">
      <w:pPr>
        <w:pStyle w:val="Akapitzlist"/>
        <w:numPr>
          <w:ilvl w:val="1"/>
          <w:numId w:val="7"/>
        </w:numPr>
        <w:ind w:left="1560" w:hanging="480"/>
        <w:rPr>
          <w:b/>
          <w:bCs/>
          <w:sz w:val="28"/>
          <w:szCs w:val="28"/>
        </w:rPr>
      </w:pPr>
      <w:r>
        <w:t>Wykonanie pomiarów optycznych dwustronnych 2x8J</w:t>
      </w:r>
    </w:p>
    <w:p w14:paraId="0ECCEA29" w14:textId="256F4FEF" w:rsidR="00DE3F06" w:rsidRPr="00DE3F06" w:rsidRDefault="00DE3F06" w:rsidP="00DE3F06">
      <w:pPr>
        <w:pStyle w:val="Akapitzlist"/>
        <w:numPr>
          <w:ilvl w:val="1"/>
          <w:numId w:val="7"/>
        </w:numPr>
        <w:ind w:left="1560" w:hanging="480"/>
        <w:rPr>
          <w:b/>
          <w:bCs/>
          <w:sz w:val="28"/>
          <w:szCs w:val="28"/>
        </w:rPr>
      </w:pPr>
      <w:r>
        <w:t xml:space="preserve">Wykonanie aktualizacji obecnej dokumentacji infrastruktury światłowodowej </w:t>
      </w:r>
    </w:p>
    <w:p w14:paraId="366F2F73" w14:textId="21550CAF" w:rsidR="00DE3F06" w:rsidRPr="00DE3F06" w:rsidRDefault="00DE3F06" w:rsidP="00DE3F06">
      <w:pPr>
        <w:pStyle w:val="Akapitzlist"/>
        <w:numPr>
          <w:ilvl w:val="1"/>
          <w:numId w:val="7"/>
        </w:numPr>
        <w:ind w:left="1560" w:hanging="480"/>
        <w:rPr>
          <w:b/>
          <w:bCs/>
          <w:sz w:val="28"/>
          <w:szCs w:val="28"/>
        </w:rPr>
      </w:pPr>
      <w:r>
        <w:t xml:space="preserve">Wykonanie dokumentacji zdjęciowej z przeprowadzonych prac </w:t>
      </w:r>
      <w:r w:rsidR="00962912">
        <w:t>z</w:t>
      </w:r>
      <w:r w:rsidR="00913E13">
        <w:t xml:space="preserve"> poszczególnych etap</w:t>
      </w:r>
      <w:r w:rsidR="00962912">
        <w:t>ów prac</w:t>
      </w:r>
    </w:p>
    <w:p w14:paraId="21E4CDDE" w14:textId="2DDE37B1" w:rsidR="00DE3F06" w:rsidRDefault="00DE3F06" w:rsidP="00DE3F06">
      <w:pPr>
        <w:pStyle w:val="Akapitzlist"/>
        <w:numPr>
          <w:ilvl w:val="0"/>
          <w:numId w:val="3"/>
        </w:numPr>
        <w:rPr>
          <w:b/>
          <w:bCs/>
          <w:sz w:val="28"/>
          <w:szCs w:val="28"/>
        </w:rPr>
      </w:pPr>
      <w:r w:rsidRPr="0005353E">
        <w:rPr>
          <w:b/>
          <w:bCs/>
          <w:sz w:val="28"/>
          <w:szCs w:val="28"/>
        </w:rPr>
        <w:t>Rozbudowa – dołączenie punktów do istniejącej instalacji światłowodowej</w:t>
      </w:r>
      <w:r>
        <w:rPr>
          <w:b/>
          <w:bCs/>
          <w:sz w:val="28"/>
          <w:szCs w:val="28"/>
        </w:rPr>
        <w:t xml:space="preserve"> do liczników ścieków</w:t>
      </w:r>
    </w:p>
    <w:p w14:paraId="6816AF64" w14:textId="3CCD0D9A" w:rsidR="00DE3F06" w:rsidRPr="00DE3F06" w:rsidRDefault="00DE3F06" w:rsidP="00DE3F06">
      <w:pPr>
        <w:pStyle w:val="Akapitzlist"/>
        <w:numPr>
          <w:ilvl w:val="1"/>
          <w:numId w:val="10"/>
        </w:numPr>
        <w:rPr>
          <w:b/>
          <w:bCs/>
          <w:sz w:val="28"/>
          <w:szCs w:val="28"/>
        </w:rPr>
      </w:pPr>
      <w:r>
        <w:t>Montaż przełącznicy światłowodowej 8J na szynę DIN</w:t>
      </w:r>
    </w:p>
    <w:p w14:paraId="1F5FFA4C" w14:textId="5531ACAF" w:rsidR="00DE3F06" w:rsidRPr="00DE3F06" w:rsidRDefault="00DE3F06" w:rsidP="00DE3F06">
      <w:pPr>
        <w:pStyle w:val="Akapitzlist"/>
        <w:numPr>
          <w:ilvl w:val="1"/>
          <w:numId w:val="10"/>
        </w:numPr>
        <w:rPr>
          <w:b/>
          <w:bCs/>
          <w:sz w:val="28"/>
          <w:szCs w:val="28"/>
        </w:rPr>
      </w:pPr>
      <w:r>
        <w:t>Ułożenie kabla światłowodowego 12J w kanalizacji kablowej</w:t>
      </w:r>
    </w:p>
    <w:p w14:paraId="52F6CE5B" w14:textId="4E18EC87" w:rsidR="00DE3F06" w:rsidRPr="00DE3F06" w:rsidRDefault="00DE3F06" w:rsidP="00DE3F06">
      <w:pPr>
        <w:pStyle w:val="Akapitzlist"/>
        <w:numPr>
          <w:ilvl w:val="1"/>
          <w:numId w:val="10"/>
        </w:numPr>
        <w:rPr>
          <w:b/>
          <w:bCs/>
          <w:sz w:val="28"/>
          <w:szCs w:val="28"/>
        </w:rPr>
      </w:pPr>
      <w:r>
        <w:t>Stelaż zapasu kabla do 30 m</w:t>
      </w:r>
    </w:p>
    <w:p w14:paraId="2DCC9F2F" w14:textId="17F8636F" w:rsidR="00DE3F06" w:rsidRPr="00DE3F06" w:rsidRDefault="00DE3F06" w:rsidP="00DE3F06">
      <w:pPr>
        <w:pStyle w:val="Akapitzlist"/>
        <w:numPr>
          <w:ilvl w:val="1"/>
          <w:numId w:val="10"/>
        </w:numPr>
        <w:rPr>
          <w:b/>
          <w:bCs/>
          <w:sz w:val="28"/>
          <w:szCs w:val="28"/>
        </w:rPr>
      </w:pPr>
      <w:r>
        <w:t xml:space="preserve">Wykonanie spawów w istniejącej mufie światłowodowej </w:t>
      </w:r>
    </w:p>
    <w:p w14:paraId="5F65E7F4" w14:textId="558EEE6A" w:rsidR="00DE3F06" w:rsidRPr="00913E13" w:rsidRDefault="00DE3F06" w:rsidP="00DE3F06">
      <w:pPr>
        <w:pStyle w:val="Akapitzlist"/>
        <w:numPr>
          <w:ilvl w:val="1"/>
          <w:numId w:val="10"/>
        </w:numPr>
        <w:rPr>
          <w:b/>
          <w:bCs/>
          <w:sz w:val="28"/>
          <w:szCs w:val="28"/>
        </w:rPr>
      </w:pPr>
      <w:r>
        <w:t xml:space="preserve">Montaż </w:t>
      </w:r>
      <w:proofErr w:type="spellStart"/>
      <w:r w:rsidR="00913E13">
        <w:t>patchcordu</w:t>
      </w:r>
      <w:proofErr w:type="spellEnd"/>
      <w:r w:rsidR="00913E13">
        <w:t xml:space="preserve"> SC/APC – LC/PC</w:t>
      </w:r>
    </w:p>
    <w:p w14:paraId="7FE53508" w14:textId="4794414C" w:rsidR="00913E13" w:rsidRPr="00913E13" w:rsidRDefault="00913E13" w:rsidP="00DE3F06">
      <w:pPr>
        <w:pStyle w:val="Akapitzlist"/>
        <w:numPr>
          <w:ilvl w:val="1"/>
          <w:numId w:val="10"/>
        </w:numPr>
        <w:rPr>
          <w:b/>
          <w:bCs/>
          <w:sz w:val="28"/>
          <w:szCs w:val="28"/>
        </w:rPr>
      </w:pPr>
      <w:r>
        <w:lastRenderedPageBreak/>
        <w:t xml:space="preserve">Montaż </w:t>
      </w:r>
      <w:proofErr w:type="spellStart"/>
      <w:r>
        <w:t>patchcordów</w:t>
      </w:r>
      <w:proofErr w:type="spellEnd"/>
      <w:r>
        <w:t xml:space="preserve"> 2J SC/APC – LC/PC długość 10 m pod podłogą techniczną </w:t>
      </w:r>
    </w:p>
    <w:p w14:paraId="3349F4D8" w14:textId="67A4E919" w:rsidR="00913E13" w:rsidRPr="00913E13" w:rsidRDefault="00913E13" w:rsidP="00DE3F06">
      <w:pPr>
        <w:pStyle w:val="Akapitzlist"/>
        <w:numPr>
          <w:ilvl w:val="1"/>
          <w:numId w:val="10"/>
        </w:numPr>
        <w:rPr>
          <w:b/>
          <w:bCs/>
          <w:sz w:val="28"/>
          <w:szCs w:val="28"/>
        </w:rPr>
      </w:pPr>
      <w:r>
        <w:t xml:space="preserve">Wykonanie pomiarów optycznych 2x12J </w:t>
      </w:r>
    </w:p>
    <w:p w14:paraId="10A25B82" w14:textId="77777777" w:rsidR="00D02F26" w:rsidRPr="00D02F26" w:rsidRDefault="00D02F26" w:rsidP="00D02F26">
      <w:pPr>
        <w:pStyle w:val="Akapitzlist"/>
        <w:numPr>
          <w:ilvl w:val="1"/>
          <w:numId w:val="10"/>
        </w:numPr>
        <w:rPr>
          <w:b/>
          <w:bCs/>
          <w:sz w:val="28"/>
          <w:szCs w:val="28"/>
        </w:rPr>
      </w:pPr>
      <w:r>
        <w:t xml:space="preserve">Montaż w skrzynce </w:t>
      </w:r>
      <w:proofErr w:type="spellStart"/>
      <w:r>
        <w:t>switcha</w:t>
      </w:r>
      <w:proofErr w:type="spellEnd"/>
      <w:r>
        <w:t xml:space="preserve"> przemysłowego – Switch przemysłowy </w:t>
      </w:r>
      <w:proofErr w:type="spellStart"/>
      <w:r>
        <w:t>PoE</w:t>
      </w:r>
      <w:proofErr w:type="spellEnd"/>
      <w:r>
        <w:t xml:space="preserve"> PFS3106-4ET-60-V2 4 – portowy SFP </w:t>
      </w:r>
      <w:proofErr w:type="spellStart"/>
      <w:r>
        <w:t>Dahua</w:t>
      </w:r>
      <w:proofErr w:type="spellEnd"/>
    </w:p>
    <w:p w14:paraId="7E8E1281" w14:textId="77777777" w:rsidR="00962912" w:rsidRPr="00962912" w:rsidRDefault="00D02F26" w:rsidP="00962912">
      <w:pPr>
        <w:pStyle w:val="Akapitzlist"/>
        <w:numPr>
          <w:ilvl w:val="1"/>
          <w:numId w:val="10"/>
        </w:numPr>
        <w:rPr>
          <w:b/>
          <w:bCs/>
          <w:sz w:val="28"/>
          <w:szCs w:val="28"/>
        </w:rPr>
      </w:pPr>
      <w:r>
        <w:t xml:space="preserve">Montaż wkładek w </w:t>
      </w:r>
      <w:proofErr w:type="spellStart"/>
      <w:r>
        <w:t>switchu</w:t>
      </w:r>
      <w:proofErr w:type="spellEnd"/>
      <w:r>
        <w:t xml:space="preserve"> SFP – Moduł SFP do </w:t>
      </w:r>
      <w:proofErr w:type="spellStart"/>
      <w:r>
        <w:t>swicha</w:t>
      </w:r>
      <w:proofErr w:type="spellEnd"/>
      <w:r>
        <w:t xml:space="preserve"> </w:t>
      </w:r>
      <w:proofErr w:type="spellStart"/>
      <w:r>
        <w:t>dahua</w:t>
      </w:r>
      <w:proofErr w:type="spellEnd"/>
      <w:r>
        <w:t xml:space="preserve"> SF-SM31020D-GP</w:t>
      </w:r>
    </w:p>
    <w:p w14:paraId="1F948658" w14:textId="588D6D28" w:rsidR="00962912" w:rsidRPr="00962912" w:rsidRDefault="00962912" w:rsidP="00962912">
      <w:pPr>
        <w:pStyle w:val="Akapitzlist"/>
        <w:numPr>
          <w:ilvl w:val="1"/>
          <w:numId w:val="10"/>
        </w:numPr>
        <w:ind w:left="1276"/>
        <w:rPr>
          <w:b/>
          <w:bCs/>
          <w:sz w:val="28"/>
          <w:szCs w:val="28"/>
        </w:rPr>
      </w:pPr>
      <w:r>
        <w:t>Wykonanie aktualizacji dokumentacji infrastruktury światłowodowej</w:t>
      </w:r>
    </w:p>
    <w:p w14:paraId="00283F75" w14:textId="13A444DB" w:rsidR="00962912" w:rsidRPr="00962912" w:rsidRDefault="00962912" w:rsidP="00962912">
      <w:pPr>
        <w:pStyle w:val="Akapitzlist"/>
        <w:numPr>
          <w:ilvl w:val="1"/>
          <w:numId w:val="10"/>
        </w:numPr>
        <w:ind w:left="1276"/>
        <w:rPr>
          <w:b/>
          <w:bCs/>
          <w:sz w:val="28"/>
          <w:szCs w:val="28"/>
        </w:rPr>
      </w:pPr>
      <w:r>
        <w:t>Wykonanie dokumentacji zdjęciowej z przeprowadzonych prac z poszczególnych etapów prac</w:t>
      </w:r>
    </w:p>
    <w:p w14:paraId="16A21E8C" w14:textId="77777777" w:rsidR="0005353E" w:rsidRDefault="0005353E" w:rsidP="0097565A"/>
    <w:p w14:paraId="2AFA52C4" w14:textId="6F09FF04" w:rsidR="00962912" w:rsidRDefault="00962912" w:rsidP="00485CC1">
      <w:pPr>
        <w:ind w:left="360"/>
      </w:pPr>
      <w:r>
        <w:t xml:space="preserve">Wykonawca zobowiązany jest wykonanie protokołu odbioru prac potwierdzający zgodność wykonania prac z założeniami i wymaganiami zamawiającego. </w:t>
      </w:r>
    </w:p>
    <w:p w14:paraId="22C0D6E1" w14:textId="77777777" w:rsidR="006D4ED0" w:rsidRDefault="006D4ED0" w:rsidP="00485CC1">
      <w:pPr>
        <w:ind w:left="360"/>
      </w:pPr>
    </w:p>
    <w:p w14:paraId="140C504C" w14:textId="6E40E54E" w:rsidR="00FB63F8" w:rsidRPr="00FB63F8" w:rsidRDefault="00FB63F8" w:rsidP="00FB63F8">
      <w:pPr>
        <w:rPr>
          <w:rFonts w:cstheme="minorHAnsi"/>
          <w:b/>
          <w:bCs/>
          <w:sz w:val="28"/>
          <w:szCs w:val="28"/>
        </w:rPr>
      </w:pPr>
      <w:r w:rsidRPr="00FB63F8">
        <w:rPr>
          <w:rFonts w:cstheme="minorHAnsi"/>
          <w:b/>
          <w:bCs/>
          <w:sz w:val="28"/>
          <w:szCs w:val="28"/>
        </w:rPr>
        <w:t>4. Ogólne warunki realizacji zamówienia:</w:t>
      </w:r>
    </w:p>
    <w:p w14:paraId="377123A4" w14:textId="1460D0E4" w:rsidR="00FB63F8" w:rsidRDefault="00FB63F8" w:rsidP="00FB63F8">
      <w:pPr>
        <w:ind w:left="567" w:hanging="425"/>
        <w:rPr>
          <w:rFonts w:cstheme="minorHAnsi"/>
        </w:rPr>
      </w:pPr>
      <w:r>
        <w:rPr>
          <w:rFonts w:cstheme="minorHAnsi"/>
        </w:rPr>
        <w:t>4</w:t>
      </w:r>
      <w:r w:rsidRPr="005A1F9F">
        <w:rPr>
          <w:rFonts w:cstheme="minorHAnsi"/>
        </w:rPr>
        <w:t>.1</w:t>
      </w:r>
      <w:r w:rsidRPr="005A1F9F">
        <w:rPr>
          <w:rFonts w:cstheme="minorHAnsi"/>
        </w:rPr>
        <w:tab/>
        <w:t xml:space="preserve">Wszystkie prace należy wykonać́ zgodnie z dokumentacją techniczno-ruchową urządzeń oraz instrukcją eksploatacji. Wszystkie prace na terenie  ZTPO  wykonywane przez Wykonawcę powinny być wykonane na polecenie pisemne na prace niebezpieczne lub zezwolenie na prace inne niż niebezpieczne, z zastrzeżeniem punktu </w:t>
      </w:r>
      <w:r w:rsidR="00B2062A">
        <w:rPr>
          <w:rFonts w:cstheme="minorHAnsi"/>
        </w:rPr>
        <w:t>4</w:t>
      </w:r>
      <w:r w:rsidRPr="005A1F9F">
        <w:rPr>
          <w:rFonts w:cstheme="minorHAnsi"/>
        </w:rPr>
        <w:t>.</w:t>
      </w:r>
      <w:r>
        <w:rPr>
          <w:rFonts w:cstheme="minorHAnsi"/>
        </w:rPr>
        <w:t>8</w:t>
      </w:r>
      <w:r w:rsidRPr="005A1F9F">
        <w:rPr>
          <w:rFonts w:cstheme="minorHAnsi"/>
        </w:rPr>
        <w:t>.1</w:t>
      </w:r>
      <w:r>
        <w:rPr>
          <w:rFonts w:cstheme="minorHAnsi"/>
        </w:rPr>
        <w:t>4</w:t>
      </w:r>
      <w:r w:rsidRPr="005A1F9F">
        <w:rPr>
          <w:rFonts w:cstheme="minorHAnsi"/>
        </w:rPr>
        <w:t>. oraz winny uwzględniać terminy realizacji prac określone w harmonogramie wykonania robót. Zakres wykonywanych prac oraz zastosowane materiały należy przedstawić́ i uzgodnić z Zamawiającym przed zastosowaniem.</w:t>
      </w:r>
    </w:p>
    <w:p w14:paraId="0A710E9E" w14:textId="09225632" w:rsidR="00FB63F8" w:rsidRDefault="00FB63F8" w:rsidP="00FB63F8">
      <w:pPr>
        <w:ind w:left="567" w:hanging="425"/>
        <w:rPr>
          <w:rFonts w:cstheme="minorHAnsi"/>
        </w:rPr>
      </w:pPr>
      <w:r>
        <w:rPr>
          <w:rFonts w:cstheme="minorHAnsi"/>
        </w:rPr>
        <w:t xml:space="preserve">4.2 </w:t>
      </w:r>
      <w:r>
        <w:rPr>
          <w:rFonts w:cstheme="minorHAnsi"/>
        </w:rPr>
        <w:tab/>
        <w:t>Z</w:t>
      </w:r>
      <w:r w:rsidRPr="00216DF8">
        <w:rPr>
          <w:rFonts w:cstheme="minorHAnsi"/>
        </w:rPr>
        <w:t xml:space="preserve">e względu na specyfikę </w:t>
      </w:r>
      <w:r>
        <w:rPr>
          <w:rFonts w:cstheme="minorHAnsi"/>
        </w:rPr>
        <w:t xml:space="preserve">zabudowanych </w:t>
      </w:r>
      <w:r w:rsidRPr="00216DF8">
        <w:rPr>
          <w:rFonts w:cstheme="minorHAnsi"/>
        </w:rPr>
        <w:t xml:space="preserve">urządzeń </w:t>
      </w:r>
      <w:r>
        <w:rPr>
          <w:rFonts w:cstheme="minorHAnsi"/>
        </w:rPr>
        <w:t>w Zakładzie Termicznego Przekształcania Odpadów,</w:t>
      </w:r>
      <w:r w:rsidRPr="00216DF8">
        <w:rPr>
          <w:rFonts w:cstheme="minorHAnsi"/>
        </w:rPr>
        <w:t xml:space="preserve"> Zamawiający wymaga, aby wszystkie osoby wykonujące prace </w:t>
      </w:r>
      <w:r w:rsidR="005B60B5">
        <w:rPr>
          <w:rFonts w:cstheme="minorHAnsi"/>
        </w:rPr>
        <w:t xml:space="preserve">przy urządzeniach energetycznych </w:t>
      </w:r>
      <w:r w:rsidRPr="00216DF8">
        <w:rPr>
          <w:rFonts w:cstheme="minorHAnsi"/>
        </w:rPr>
        <w:t>posiadały ważne świadectwo kwalifikacyjne uprawniające do zajmowania się eksploatacją urządzeń, instalacji i sieci na stanowisku eksploatacji grupa 1 w zakresie odpowiednim do wykonywanych prac, zgodnie z Rozporządzeniem Ministra Klimatu i Środowiska z dnia 1 lipca 2022  w sprawie szczegółowych zasad stwierdzania posiadania kwalifikacji przez osoby zajmujące się eksploatacją urządzeń, instalacji i sieci (Dz. U. z 2022 r. poz. 1392)</w:t>
      </w:r>
      <w:r>
        <w:rPr>
          <w:rFonts w:cstheme="minorHAnsi"/>
        </w:rPr>
        <w:t>.</w:t>
      </w:r>
    </w:p>
    <w:p w14:paraId="2E4A742E" w14:textId="1431D8D2" w:rsidR="00FB63F8" w:rsidRDefault="00FB63F8" w:rsidP="00FB63F8">
      <w:pPr>
        <w:ind w:left="567" w:hanging="425"/>
        <w:rPr>
          <w:rFonts w:cstheme="minorHAnsi"/>
        </w:rPr>
      </w:pPr>
      <w:r>
        <w:rPr>
          <w:rFonts w:cstheme="minorHAnsi"/>
        </w:rPr>
        <w:t xml:space="preserve">4.3 </w:t>
      </w:r>
      <w:r>
        <w:rPr>
          <w:rFonts w:cstheme="minorHAnsi"/>
        </w:rPr>
        <w:tab/>
        <w:t>Z</w:t>
      </w:r>
      <w:r w:rsidRPr="00216DF8">
        <w:rPr>
          <w:rFonts w:cstheme="minorHAnsi"/>
        </w:rPr>
        <w:t xml:space="preserve">e względu na specyfikę </w:t>
      </w:r>
      <w:r>
        <w:rPr>
          <w:rFonts w:cstheme="minorHAnsi"/>
        </w:rPr>
        <w:t xml:space="preserve">zabudowanych </w:t>
      </w:r>
      <w:r w:rsidRPr="00216DF8">
        <w:rPr>
          <w:rFonts w:cstheme="minorHAnsi"/>
        </w:rPr>
        <w:t xml:space="preserve">urządzeń </w:t>
      </w:r>
      <w:r>
        <w:rPr>
          <w:rFonts w:cstheme="minorHAnsi"/>
        </w:rPr>
        <w:t>w Zakładzie Termicznego Przekształcania Odpadów,</w:t>
      </w:r>
      <w:r w:rsidRPr="00216DF8">
        <w:rPr>
          <w:rFonts w:cstheme="minorHAnsi"/>
        </w:rPr>
        <w:t xml:space="preserve"> Zamawiający wymaga, aby wszystkie osoby wykonujące prace</w:t>
      </w:r>
      <w:r w:rsidR="005B60B5">
        <w:rPr>
          <w:rFonts w:cstheme="minorHAnsi"/>
        </w:rPr>
        <w:t xml:space="preserve"> przy urządzeniach energetycznych</w:t>
      </w:r>
      <w:r w:rsidRPr="00216DF8">
        <w:rPr>
          <w:rFonts w:cstheme="minorHAnsi"/>
        </w:rPr>
        <w:t xml:space="preserve"> posiadały ważne świadectwo kwalifikacyjne uprawniające do zajmowania się eksploatacją urządzeń, instalacji i sieci na stanowisku eksploatacji grupa 2 w zakresie odpowiednim do wykonywanych prac, zgodnie z Rozporządzeniem Ministra Klimatu i Środowiska z dnia 1 lipca 2022  w sprawie szczegółowych zasad stwierdzania posiadania kwalifikacji przez osoby zajmujące się eksploatacją urządzeń, instalacji i sieci (Dz. U. z 2022 r. poz. 1392).</w:t>
      </w:r>
      <w:r w:rsidRPr="005A1F9F">
        <w:rPr>
          <w:rFonts w:cstheme="minorHAnsi"/>
        </w:rPr>
        <w:t xml:space="preserve"> </w:t>
      </w:r>
    </w:p>
    <w:p w14:paraId="7957C5B3" w14:textId="510A1D5C" w:rsidR="00FB63F8" w:rsidRPr="005A1F9F" w:rsidRDefault="00FB63F8" w:rsidP="00FB63F8">
      <w:pPr>
        <w:ind w:left="567" w:hanging="425"/>
        <w:rPr>
          <w:rFonts w:cstheme="minorHAnsi"/>
        </w:rPr>
      </w:pPr>
      <w:r>
        <w:rPr>
          <w:rFonts w:cstheme="minorHAnsi"/>
        </w:rPr>
        <w:t>4</w:t>
      </w:r>
      <w:r w:rsidRPr="005A1F9F">
        <w:rPr>
          <w:rFonts w:cstheme="minorHAnsi"/>
        </w:rPr>
        <w:t>.</w:t>
      </w:r>
      <w:r>
        <w:rPr>
          <w:rFonts w:cstheme="minorHAnsi"/>
        </w:rPr>
        <w:t>4</w:t>
      </w:r>
      <w:r w:rsidRPr="005A1F9F">
        <w:rPr>
          <w:rFonts w:cstheme="minorHAnsi"/>
        </w:rPr>
        <w:tab/>
        <w:t>Użytkowanie rusztowania jest dopuszczalne tylko po dokonaniu stosownych odbiorów technicznych (Osoby dokonujące montażu lub demontażu rusztowań oraz monterzy ruchomych podestów roboczych muszą posiadać wymagane uprawnienia zgodnie z Rozporządzeniem Ministra Gospodarki z dnia 20 września 2001 r. w sprawie bezpieczeństwa i higieny pracy podczas eksploatacji maszyn i innych urządzeń technicznych do robót ziemnych, budowlanych i drogowych. Dz. U.2001 nr 118 poz. 1263 ze zm.)</w:t>
      </w:r>
    </w:p>
    <w:p w14:paraId="37485EB0" w14:textId="04C81CB6" w:rsidR="00FB63F8" w:rsidRPr="005A1F9F" w:rsidRDefault="00FB63F8" w:rsidP="00FB63F8">
      <w:pPr>
        <w:ind w:left="567" w:hanging="425"/>
        <w:rPr>
          <w:rFonts w:cstheme="minorHAnsi"/>
        </w:rPr>
      </w:pPr>
      <w:r>
        <w:rPr>
          <w:rFonts w:cstheme="minorHAnsi"/>
        </w:rPr>
        <w:t>4</w:t>
      </w:r>
      <w:r w:rsidRPr="005A1F9F">
        <w:rPr>
          <w:rFonts w:cstheme="minorHAnsi"/>
        </w:rPr>
        <w:t>.</w:t>
      </w:r>
      <w:r>
        <w:rPr>
          <w:rFonts w:cstheme="minorHAnsi"/>
        </w:rPr>
        <w:t>5</w:t>
      </w:r>
      <w:r w:rsidRPr="005A1F9F">
        <w:rPr>
          <w:rFonts w:cstheme="minorHAnsi"/>
        </w:rPr>
        <w:tab/>
        <w:t xml:space="preserve">Zamawiający ma prawo do organizowania codziennych spotkań w trakcie realizacji zadania. Celem spotkań jest w szczególności określenie aktualnego stanu realizacji zlecenia, </w:t>
      </w:r>
      <w:r w:rsidRPr="005A1F9F">
        <w:rPr>
          <w:rFonts w:cstheme="minorHAnsi"/>
        </w:rPr>
        <w:lastRenderedPageBreak/>
        <w:t>ustanowienie nowych rozwiązań technicznych w przypadku wystąpienia problemów w realizacji zlecenia.</w:t>
      </w:r>
    </w:p>
    <w:p w14:paraId="6E6546BF" w14:textId="484996D3" w:rsidR="00FB63F8" w:rsidRPr="005A1F9F" w:rsidRDefault="00FB63F8" w:rsidP="00FB63F8">
      <w:pPr>
        <w:ind w:left="567" w:hanging="425"/>
        <w:rPr>
          <w:rFonts w:cstheme="minorHAnsi"/>
        </w:rPr>
      </w:pPr>
      <w:r>
        <w:rPr>
          <w:rFonts w:cstheme="minorHAnsi"/>
        </w:rPr>
        <w:t xml:space="preserve">4.6 </w:t>
      </w:r>
      <w:r>
        <w:rPr>
          <w:rFonts w:cstheme="minorHAnsi"/>
        </w:rPr>
        <w:tab/>
      </w:r>
      <w:r w:rsidRPr="005A1F9F">
        <w:rPr>
          <w:rFonts w:cstheme="minorHAnsi"/>
        </w:rPr>
        <w:t xml:space="preserve">W przypadku uszkodzenia urządzeń, instalacji elektrycznej lub </w:t>
      </w:r>
      <w:proofErr w:type="spellStart"/>
      <w:r w:rsidRPr="005A1F9F">
        <w:rPr>
          <w:rFonts w:cstheme="minorHAnsi"/>
        </w:rPr>
        <w:t>AKPiA</w:t>
      </w:r>
      <w:proofErr w:type="spellEnd"/>
      <w:r w:rsidRPr="005A1F9F">
        <w:rPr>
          <w:rFonts w:cstheme="minorHAnsi"/>
        </w:rPr>
        <w:t xml:space="preserve">, czujników, przetworników lub siłowników niezwiązanych z przedmiotem zamówienia a spowodowanej pracami określonymi w </w:t>
      </w:r>
      <w:r>
        <w:rPr>
          <w:rFonts w:cstheme="minorHAnsi"/>
        </w:rPr>
        <w:t>OPZ</w:t>
      </w:r>
      <w:r w:rsidRPr="005A1F9F">
        <w:rPr>
          <w:rFonts w:cstheme="minorHAnsi"/>
        </w:rPr>
        <w:t xml:space="preserve"> Wykonawca dokona naprawy uszkodzonego elementu do stanu sprawności na własny koszt.</w:t>
      </w:r>
    </w:p>
    <w:p w14:paraId="3E581229" w14:textId="120F634C" w:rsidR="00FB63F8" w:rsidRPr="005A1F9F" w:rsidRDefault="00FB63F8" w:rsidP="00FB63F8">
      <w:pPr>
        <w:ind w:left="567" w:hanging="425"/>
        <w:rPr>
          <w:rFonts w:cstheme="minorHAnsi"/>
        </w:rPr>
      </w:pPr>
      <w:r>
        <w:rPr>
          <w:rFonts w:cstheme="minorHAnsi"/>
        </w:rPr>
        <w:t>4</w:t>
      </w:r>
      <w:r w:rsidRPr="005A1F9F">
        <w:rPr>
          <w:rFonts w:cstheme="minorHAnsi"/>
        </w:rPr>
        <w:t>.</w:t>
      </w:r>
      <w:r>
        <w:rPr>
          <w:rFonts w:cstheme="minorHAnsi"/>
        </w:rPr>
        <w:t>7</w:t>
      </w:r>
      <w:r>
        <w:rPr>
          <w:rFonts w:cstheme="minorHAnsi"/>
        </w:rPr>
        <w:tab/>
      </w:r>
      <w:r w:rsidRPr="005A1F9F">
        <w:rPr>
          <w:rFonts w:cstheme="minorHAnsi"/>
        </w:rPr>
        <w:t>Zobowiązania Zamawiającego:</w:t>
      </w:r>
    </w:p>
    <w:p w14:paraId="53BD83A3" w14:textId="6C524014" w:rsidR="00FB63F8" w:rsidRDefault="00FB63F8" w:rsidP="00FB63F8">
      <w:pPr>
        <w:ind w:left="426"/>
        <w:rPr>
          <w:rFonts w:cstheme="minorHAnsi"/>
        </w:rPr>
      </w:pPr>
      <w:r>
        <w:rPr>
          <w:rFonts w:cstheme="minorHAnsi"/>
        </w:rPr>
        <w:t>4</w:t>
      </w:r>
      <w:r w:rsidRPr="0015267C">
        <w:rPr>
          <w:rFonts w:cstheme="minorHAnsi"/>
        </w:rPr>
        <w:t>.</w:t>
      </w:r>
      <w:r>
        <w:rPr>
          <w:rFonts w:cstheme="minorHAnsi"/>
        </w:rPr>
        <w:t>7</w:t>
      </w:r>
      <w:r w:rsidRPr="0015267C">
        <w:rPr>
          <w:rFonts w:cstheme="minorHAnsi"/>
        </w:rPr>
        <w:t>.1</w:t>
      </w:r>
      <w:r>
        <w:rPr>
          <w:rFonts w:cstheme="minorHAnsi"/>
        </w:rPr>
        <w:t xml:space="preserve"> </w:t>
      </w:r>
      <w:r w:rsidRPr="0015267C">
        <w:rPr>
          <w:rFonts w:cstheme="minorHAnsi"/>
        </w:rPr>
        <w:t>Odebranie prac w uzgodnionym terminie;</w:t>
      </w:r>
    </w:p>
    <w:p w14:paraId="286FEEC4" w14:textId="519D5E61" w:rsidR="00FB63F8" w:rsidRDefault="00FB63F8" w:rsidP="00FB63F8">
      <w:pPr>
        <w:ind w:left="426"/>
        <w:rPr>
          <w:rFonts w:cstheme="minorHAnsi"/>
        </w:rPr>
      </w:pPr>
      <w:r>
        <w:rPr>
          <w:rFonts w:cstheme="minorHAnsi"/>
        </w:rPr>
        <w:t>4</w:t>
      </w:r>
      <w:r w:rsidRPr="0015267C">
        <w:rPr>
          <w:rFonts w:cstheme="minorHAnsi"/>
        </w:rPr>
        <w:t>.</w:t>
      </w:r>
      <w:r>
        <w:rPr>
          <w:rFonts w:cstheme="minorHAnsi"/>
        </w:rPr>
        <w:t>7</w:t>
      </w:r>
      <w:r w:rsidRPr="0015267C">
        <w:rPr>
          <w:rFonts w:cstheme="minorHAnsi"/>
        </w:rPr>
        <w:t>.2</w:t>
      </w:r>
      <w:r>
        <w:rPr>
          <w:rFonts w:cstheme="minorHAnsi"/>
        </w:rPr>
        <w:t xml:space="preserve"> </w:t>
      </w:r>
      <w:r w:rsidRPr="0015267C">
        <w:rPr>
          <w:rFonts w:cstheme="minorHAnsi"/>
        </w:rPr>
        <w:t>Współpraca z Wykonawcą przy realizacji prac;</w:t>
      </w:r>
    </w:p>
    <w:p w14:paraId="692793EA" w14:textId="6C081AA6" w:rsidR="00FB63F8" w:rsidRDefault="00FB63F8" w:rsidP="00FB63F8">
      <w:pPr>
        <w:ind w:left="426"/>
        <w:rPr>
          <w:rFonts w:cstheme="minorHAnsi"/>
        </w:rPr>
      </w:pPr>
      <w:r>
        <w:rPr>
          <w:rFonts w:cstheme="minorHAnsi"/>
        </w:rPr>
        <w:t xml:space="preserve">4.7.3 </w:t>
      </w:r>
      <w:r w:rsidRPr="0015267C">
        <w:rPr>
          <w:rFonts w:cstheme="minorHAnsi"/>
        </w:rPr>
        <w:t xml:space="preserve">Udzielanie Wykonawcy na bieżąco wszelkich niezbędnych dla realizacji </w:t>
      </w:r>
      <w:r>
        <w:rPr>
          <w:rFonts w:cstheme="minorHAnsi"/>
        </w:rPr>
        <w:t>prac</w:t>
      </w:r>
      <w:r w:rsidRPr="0015267C">
        <w:rPr>
          <w:rFonts w:cstheme="minorHAnsi"/>
        </w:rPr>
        <w:t xml:space="preserve"> wyjaśnień oraz przekazywanie Wykonawcy wszelkich niezbędnych dla realizacji Umowy informacji; </w:t>
      </w:r>
    </w:p>
    <w:p w14:paraId="2E62797C" w14:textId="46CBA3C6" w:rsidR="00FB63F8" w:rsidRDefault="00FB63F8" w:rsidP="00FB63F8">
      <w:pPr>
        <w:ind w:left="426"/>
        <w:rPr>
          <w:rFonts w:cstheme="minorHAnsi"/>
        </w:rPr>
      </w:pPr>
      <w:r>
        <w:rPr>
          <w:rFonts w:cstheme="minorHAnsi"/>
        </w:rPr>
        <w:t xml:space="preserve">4.7.4 </w:t>
      </w:r>
      <w:r w:rsidRPr="0015267C">
        <w:rPr>
          <w:rFonts w:cstheme="minorHAnsi"/>
        </w:rPr>
        <w:t>Należyte i terminowe realizowanie wszelkich zobowiązań Zamawiającego wobec Wykonawcy;</w:t>
      </w:r>
    </w:p>
    <w:p w14:paraId="12DB5F18" w14:textId="5518B1C7" w:rsidR="00FB63F8" w:rsidRPr="0015267C" w:rsidRDefault="00FB63F8" w:rsidP="00FB63F8">
      <w:pPr>
        <w:ind w:left="426"/>
        <w:rPr>
          <w:rFonts w:cstheme="minorHAnsi"/>
        </w:rPr>
      </w:pPr>
      <w:r>
        <w:rPr>
          <w:rFonts w:cstheme="minorHAnsi"/>
        </w:rPr>
        <w:t xml:space="preserve">4.7.5 </w:t>
      </w:r>
      <w:r w:rsidRPr="0015267C">
        <w:rPr>
          <w:rFonts w:cstheme="minorHAnsi"/>
        </w:rPr>
        <w:t xml:space="preserve">Udostępnienie Wykonawcy mediów, w celu wykonania </w:t>
      </w:r>
      <w:r>
        <w:rPr>
          <w:rFonts w:cstheme="minorHAnsi"/>
        </w:rPr>
        <w:t>prac</w:t>
      </w:r>
      <w:r w:rsidRPr="0015267C">
        <w:rPr>
          <w:rFonts w:cstheme="minorHAnsi"/>
        </w:rPr>
        <w:t>. Koszt udostępnianych mediów pokrywa Zamawiający, co Wykonawca uwzględni w kalkulacji wynagrodzenia za realizację;</w:t>
      </w:r>
    </w:p>
    <w:p w14:paraId="04DBD56B" w14:textId="6BF61ED2" w:rsidR="00FB63F8" w:rsidRPr="0015267C" w:rsidRDefault="00FB63F8" w:rsidP="00FB63F8">
      <w:pPr>
        <w:ind w:left="426"/>
        <w:rPr>
          <w:rFonts w:cstheme="minorHAnsi"/>
        </w:rPr>
      </w:pPr>
      <w:r>
        <w:rPr>
          <w:rFonts w:cstheme="minorHAnsi"/>
        </w:rPr>
        <w:t>4</w:t>
      </w:r>
      <w:r w:rsidRPr="0015267C">
        <w:rPr>
          <w:rFonts w:cstheme="minorHAnsi"/>
        </w:rPr>
        <w:t>.</w:t>
      </w:r>
      <w:r>
        <w:rPr>
          <w:rFonts w:cstheme="minorHAnsi"/>
        </w:rPr>
        <w:t>7</w:t>
      </w:r>
      <w:r w:rsidRPr="0015267C">
        <w:rPr>
          <w:rFonts w:cstheme="minorHAnsi"/>
        </w:rPr>
        <w:t>.</w:t>
      </w:r>
      <w:r>
        <w:rPr>
          <w:rFonts w:cstheme="minorHAnsi"/>
        </w:rPr>
        <w:t xml:space="preserve">6 </w:t>
      </w:r>
      <w:r w:rsidRPr="0015267C">
        <w:rPr>
          <w:rFonts w:cstheme="minorHAnsi"/>
        </w:rPr>
        <w:t xml:space="preserve">Przekazanie Wykonawcy informacji dotyczącej obowiązującego u Zamawiającego Systemu </w:t>
      </w:r>
      <w:proofErr w:type="spellStart"/>
      <w:r w:rsidRPr="0015267C">
        <w:rPr>
          <w:rFonts w:cstheme="minorHAnsi"/>
        </w:rPr>
        <w:t>Przepustkowego</w:t>
      </w:r>
      <w:proofErr w:type="spellEnd"/>
      <w:r w:rsidRPr="0015267C">
        <w:rPr>
          <w:rFonts w:cstheme="minorHAnsi"/>
        </w:rPr>
        <w:t>.</w:t>
      </w:r>
    </w:p>
    <w:p w14:paraId="0097181B" w14:textId="179F78F8" w:rsidR="00FB63F8" w:rsidRPr="0015267C" w:rsidRDefault="00FB63F8" w:rsidP="00FB63F8">
      <w:pPr>
        <w:ind w:left="426"/>
        <w:rPr>
          <w:rFonts w:cstheme="minorHAnsi"/>
        </w:rPr>
      </w:pPr>
      <w:r>
        <w:rPr>
          <w:rFonts w:cstheme="minorHAnsi"/>
        </w:rPr>
        <w:t>4</w:t>
      </w:r>
      <w:r w:rsidRPr="0015267C">
        <w:rPr>
          <w:rFonts w:cstheme="minorHAnsi"/>
        </w:rPr>
        <w:t>.</w:t>
      </w:r>
      <w:r>
        <w:rPr>
          <w:rFonts w:cstheme="minorHAnsi"/>
        </w:rPr>
        <w:t>7</w:t>
      </w:r>
      <w:r w:rsidRPr="0015267C">
        <w:rPr>
          <w:rFonts w:cstheme="minorHAnsi"/>
        </w:rPr>
        <w:t>.</w:t>
      </w:r>
      <w:r>
        <w:rPr>
          <w:rFonts w:cstheme="minorHAnsi"/>
        </w:rPr>
        <w:t xml:space="preserve">7 </w:t>
      </w:r>
      <w:r w:rsidRPr="0015267C">
        <w:rPr>
          <w:rFonts w:cstheme="minorHAnsi"/>
        </w:rPr>
        <w:t>Przekazanie Wykonawcy informacji dotyczącej obowiązującego u Zamawiającego systemu wydawania zezwoleń na pracę.</w:t>
      </w:r>
    </w:p>
    <w:p w14:paraId="3F847A0F" w14:textId="34EEFBC9" w:rsidR="00FB63F8" w:rsidRPr="005A1F9F" w:rsidRDefault="00FB63F8" w:rsidP="00FB63F8">
      <w:pPr>
        <w:ind w:left="567" w:hanging="425"/>
        <w:rPr>
          <w:rFonts w:cstheme="minorHAnsi"/>
        </w:rPr>
      </w:pPr>
      <w:r>
        <w:rPr>
          <w:rFonts w:cstheme="minorHAnsi"/>
        </w:rPr>
        <w:t>4</w:t>
      </w:r>
      <w:r w:rsidRPr="005A1F9F">
        <w:rPr>
          <w:rFonts w:cstheme="minorHAnsi"/>
        </w:rPr>
        <w:t>.</w:t>
      </w:r>
      <w:r>
        <w:rPr>
          <w:rFonts w:cstheme="minorHAnsi"/>
        </w:rPr>
        <w:t>8</w:t>
      </w:r>
      <w:r w:rsidRPr="005A1F9F">
        <w:rPr>
          <w:rFonts w:cstheme="minorHAnsi"/>
        </w:rPr>
        <w:tab/>
        <w:t>Zobowiązania Wykonawcy:</w:t>
      </w:r>
    </w:p>
    <w:p w14:paraId="584B5868" w14:textId="1F358CF7" w:rsidR="00FB63F8" w:rsidRPr="005A1F9F" w:rsidRDefault="00FB63F8" w:rsidP="00FB63F8">
      <w:pPr>
        <w:ind w:left="1134" w:hanging="708"/>
        <w:rPr>
          <w:rFonts w:cstheme="minorHAnsi"/>
        </w:rPr>
      </w:pPr>
      <w:r>
        <w:rPr>
          <w:rFonts w:cstheme="minorHAnsi"/>
        </w:rPr>
        <w:t>4</w:t>
      </w:r>
      <w:r w:rsidRPr="005A1F9F">
        <w:rPr>
          <w:rFonts w:cstheme="minorHAnsi"/>
        </w:rPr>
        <w:t>.</w:t>
      </w:r>
      <w:r>
        <w:rPr>
          <w:rFonts w:cstheme="minorHAnsi"/>
        </w:rPr>
        <w:t>8</w:t>
      </w:r>
      <w:r w:rsidRPr="005A1F9F">
        <w:rPr>
          <w:rFonts w:cstheme="minorHAnsi"/>
        </w:rPr>
        <w:t>.1</w:t>
      </w:r>
      <w:r w:rsidRPr="005A1F9F">
        <w:rPr>
          <w:rFonts w:cstheme="minorHAnsi"/>
        </w:rPr>
        <w:tab/>
        <w:t xml:space="preserve">Wykonawca jest odpowiedzialny za właściwą, terminową i zgodną z postanowieniami Umowy realizację </w:t>
      </w:r>
      <w:r>
        <w:rPr>
          <w:rFonts w:cstheme="minorHAnsi"/>
        </w:rPr>
        <w:t>prac</w:t>
      </w:r>
    </w:p>
    <w:p w14:paraId="5D8B739B" w14:textId="5E725EDC" w:rsidR="00FB63F8" w:rsidRPr="005A1F9F" w:rsidRDefault="00FB63F8" w:rsidP="00FB63F8">
      <w:pPr>
        <w:ind w:left="1134" w:hanging="708"/>
        <w:rPr>
          <w:rFonts w:cstheme="minorHAnsi"/>
        </w:rPr>
      </w:pPr>
      <w:r>
        <w:rPr>
          <w:rFonts w:cstheme="minorHAnsi"/>
        </w:rPr>
        <w:t>4</w:t>
      </w:r>
      <w:r w:rsidRPr="005A1F9F">
        <w:rPr>
          <w:rFonts w:cstheme="minorHAnsi"/>
        </w:rPr>
        <w:t>.</w:t>
      </w:r>
      <w:r>
        <w:rPr>
          <w:rFonts w:cstheme="minorHAnsi"/>
        </w:rPr>
        <w:t>8</w:t>
      </w:r>
      <w:r w:rsidRPr="005A1F9F">
        <w:rPr>
          <w:rFonts w:cstheme="minorHAnsi"/>
        </w:rPr>
        <w:t>.2</w:t>
      </w:r>
      <w:r w:rsidRPr="005A1F9F">
        <w:rPr>
          <w:rFonts w:cstheme="minorHAnsi"/>
        </w:rPr>
        <w:tab/>
        <w:t xml:space="preserve">Wykonawca we własnym zakresie zapewni niezbędny sprzęt i personel do wykonania przedmiotu </w:t>
      </w:r>
      <w:r>
        <w:rPr>
          <w:rFonts w:cstheme="minorHAnsi"/>
        </w:rPr>
        <w:t>U</w:t>
      </w:r>
      <w:r w:rsidRPr="005A1F9F">
        <w:rPr>
          <w:rFonts w:cstheme="minorHAnsi"/>
        </w:rPr>
        <w:t>mowy</w:t>
      </w:r>
      <w:r>
        <w:rPr>
          <w:rFonts w:cstheme="minorHAnsi"/>
        </w:rPr>
        <w:t>;</w:t>
      </w:r>
    </w:p>
    <w:p w14:paraId="49DEFBBE" w14:textId="0245D729" w:rsidR="00FB63F8" w:rsidRPr="005A1F9F" w:rsidRDefault="00FB63F8" w:rsidP="00FB63F8">
      <w:pPr>
        <w:ind w:left="1134" w:hanging="708"/>
        <w:rPr>
          <w:rFonts w:cstheme="minorHAnsi"/>
        </w:rPr>
      </w:pPr>
      <w:r>
        <w:rPr>
          <w:rFonts w:cstheme="minorHAnsi"/>
        </w:rPr>
        <w:t>4</w:t>
      </w:r>
      <w:r w:rsidRPr="005A1F9F">
        <w:rPr>
          <w:rFonts w:cstheme="minorHAnsi"/>
        </w:rPr>
        <w:t>.</w:t>
      </w:r>
      <w:r>
        <w:rPr>
          <w:rFonts w:cstheme="minorHAnsi"/>
        </w:rPr>
        <w:t>8</w:t>
      </w:r>
      <w:r w:rsidRPr="005A1F9F">
        <w:rPr>
          <w:rFonts w:cstheme="minorHAnsi"/>
        </w:rPr>
        <w:t>.</w:t>
      </w:r>
      <w:r>
        <w:rPr>
          <w:rFonts w:cstheme="minorHAnsi"/>
        </w:rPr>
        <w:t>3</w:t>
      </w:r>
      <w:r w:rsidRPr="005A1F9F">
        <w:rPr>
          <w:rFonts w:cstheme="minorHAnsi"/>
        </w:rPr>
        <w:t xml:space="preserve"> </w:t>
      </w:r>
      <w:r w:rsidRPr="005A1F9F">
        <w:rPr>
          <w:rFonts w:cstheme="minorHAnsi"/>
        </w:rPr>
        <w:tab/>
        <w:t xml:space="preserve">Wykonawca zapewnia, że wszelkie </w:t>
      </w:r>
      <w:r>
        <w:rPr>
          <w:rFonts w:cstheme="minorHAnsi"/>
        </w:rPr>
        <w:t>p</w:t>
      </w:r>
      <w:r w:rsidRPr="005A1F9F">
        <w:rPr>
          <w:rFonts w:cstheme="minorHAnsi"/>
        </w:rPr>
        <w:t>race objęte Umową będą przeprowadzane przez odpowiednio kwalifikowanych i doświadczonych przedstawicieli Wykonawcy</w:t>
      </w:r>
      <w:r>
        <w:rPr>
          <w:rFonts w:cstheme="minorHAnsi"/>
        </w:rPr>
        <w:t>;</w:t>
      </w:r>
    </w:p>
    <w:p w14:paraId="0A6C7A39" w14:textId="3077DDCC"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4</w:t>
      </w:r>
      <w:r w:rsidR="00FB63F8" w:rsidRPr="005A1F9F">
        <w:rPr>
          <w:rFonts w:cstheme="minorHAnsi"/>
        </w:rPr>
        <w:tab/>
        <w:t xml:space="preserve">Wykonawca na 5 dni przed przystąpieniem do planowych </w:t>
      </w:r>
      <w:r w:rsidR="00FB63F8">
        <w:rPr>
          <w:rFonts w:cstheme="minorHAnsi"/>
        </w:rPr>
        <w:t>p</w:t>
      </w:r>
      <w:r w:rsidR="00FB63F8" w:rsidRPr="005A1F9F">
        <w:rPr>
          <w:rFonts w:cstheme="minorHAnsi"/>
        </w:rPr>
        <w:t>rac dostarczy do Zamawiającego listę pracowników wraz z danymi kontaktowymi, zakresem kompetencji i posiadanymi uprawnieniami oraz dane pojazdów obsługujących, celem umożliwienia bezpośredniego wstępu i wjazdu Wykonawcy na teren zakładu</w:t>
      </w:r>
      <w:r w:rsidR="00FB63F8">
        <w:rPr>
          <w:rFonts w:cstheme="minorHAnsi"/>
        </w:rPr>
        <w:t>;</w:t>
      </w:r>
    </w:p>
    <w:p w14:paraId="7E999A25" w14:textId="59867250"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5</w:t>
      </w:r>
      <w:r w:rsidR="00FB63F8" w:rsidRPr="005A1F9F">
        <w:rPr>
          <w:rFonts w:cstheme="minorHAnsi"/>
        </w:rPr>
        <w:t>.</w:t>
      </w:r>
      <w:r w:rsidR="00FB63F8" w:rsidRPr="005A1F9F">
        <w:rPr>
          <w:rFonts w:cstheme="minorHAnsi"/>
        </w:rPr>
        <w:tab/>
        <w:t>Wykonawca zobowiązuje się do przestrzegania obowiązującej u Zamawiającego instrukcji „Zasady dotyczące bezpieczeństwa i higieny pracy oraz ochrony środowiska”</w:t>
      </w:r>
      <w:r w:rsidR="00FB63F8">
        <w:rPr>
          <w:rFonts w:cstheme="minorHAnsi"/>
        </w:rPr>
        <w:t>;</w:t>
      </w:r>
    </w:p>
    <w:p w14:paraId="65BB7B8B" w14:textId="3F172B05"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6</w:t>
      </w:r>
      <w:r w:rsidR="00FB63F8" w:rsidRPr="005A1F9F">
        <w:rPr>
          <w:rFonts w:cstheme="minorHAnsi"/>
        </w:rPr>
        <w:tab/>
        <w:t xml:space="preserve">Wykonawca zobowiązuje się do przestrzegania obowiązującego u Zamawiającego Systemu </w:t>
      </w:r>
      <w:proofErr w:type="spellStart"/>
      <w:r w:rsidR="00FB63F8" w:rsidRPr="005A1F9F">
        <w:rPr>
          <w:rFonts w:cstheme="minorHAnsi"/>
        </w:rPr>
        <w:t>Przepustkowego</w:t>
      </w:r>
      <w:proofErr w:type="spellEnd"/>
      <w:r w:rsidR="00FB63F8" w:rsidRPr="005A1F9F">
        <w:rPr>
          <w:rFonts w:cstheme="minorHAnsi"/>
        </w:rPr>
        <w:t>;</w:t>
      </w:r>
    </w:p>
    <w:p w14:paraId="647F784F" w14:textId="29A01A87"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7</w:t>
      </w:r>
      <w:r w:rsidR="00FB63F8" w:rsidRPr="005A1F9F">
        <w:rPr>
          <w:rFonts w:cstheme="minorHAnsi"/>
        </w:rPr>
        <w:tab/>
        <w:t>Wykonawca zobowiązuje się do przestrzegania obowiązującego u Zamawiającego systemu wydawania zezwoleń na pracę;</w:t>
      </w:r>
    </w:p>
    <w:p w14:paraId="09374F5C" w14:textId="259BAE96" w:rsidR="00FB63F8" w:rsidRPr="005A1F9F" w:rsidRDefault="006D4ED0" w:rsidP="00FB63F8">
      <w:pPr>
        <w:ind w:left="1134" w:hanging="708"/>
        <w:rPr>
          <w:rFonts w:cstheme="minorHAnsi"/>
        </w:rPr>
      </w:pPr>
      <w:r>
        <w:rPr>
          <w:rFonts w:cstheme="minorHAnsi"/>
        </w:rPr>
        <w:lastRenderedPageBreak/>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8</w:t>
      </w:r>
      <w:r w:rsidR="00FB63F8" w:rsidRPr="005A1F9F">
        <w:rPr>
          <w:rFonts w:cstheme="minorHAnsi"/>
        </w:rPr>
        <w:tab/>
        <w:t>Wykonawca ma obowiązek wyznaczyć i zapewnić wykonanie pracy przez pracowników Wykonawcy oraz jego Podwykonawcy i dalszych Podwykonawców zgodnie z posiadanymi kwalifikacjami, uprawnieniami oraz zgodnie z obowiązującym prawem;</w:t>
      </w:r>
    </w:p>
    <w:p w14:paraId="29EC3C0A" w14:textId="7DD3B3A7" w:rsidR="00FB63F8" w:rsidRPr="005A1F9F" w:rsidRDefault="006D4ED0" w:rsidP="00FB63F8">
      <w:pPr>
        <w:ind w:left="1134" w:hanging="708"/>
        <w:rPr>
          <w:rFonts w:cstheme="minorHAnsi"/>
        </w:rPr>
      </w:pPr>
      <w:r>
        <w:rPr>
          <w:rFonts w:cstheme="minorHAnsi"/>
        </w:rPr>
        <w:t>4</w:t>
      </w:r>
      <w:r w:rsidR="00FB63F8">
        <w:rPr>
          <w:rFonts w:cstheme="minorHAnsi"/>
        </w:rPr>
        <w:t>.8</w:t>
      </w:r>
      <w:r w:rsidR="00FB63F8" w:rsidRPr="005A1F9F">
        <w:rPr>
          <w:rFonts w:cstheme="minorHAnsi"/>
        </w:rPr>
        <w:t>.</w:t>
      </w:r>
      <w:r w:rsidR="00FB63F8">
        <w:rPr>
          <w:rFonts w:cstheme="minorHAnsi"/>
        </w:rPr>
        <w:t>9</w:t>
      </w:r>
      <w:r w:rsidR="00FB63F8" w:rsidRPr="005A1F9F">
        <w:rPr>
          <w:rFonts w:cstheme="minorHAnsi"/>
        </w:rPr>
        <w:tab/>
        <w:t xml:space="preserve">Wykonawca we własnym zakresie zabezpiecza teren robót. Wykonawca ponosi odpowiedzialność́ za szkody wyrządzone Zamawiającemu jak i osobom trzecim w wyniku nienależytego wykonania przedmiotu </w:t>
      </w:r>
      <w:r w:rsidR="00FB63F8">
        <w:rPr>
          <w:rFonts w:cstheme="minorHAnsi"/>
        </w:rPr>
        <w:t>U</w:t>
      </w:r>
      <w:r w:rsidR="00FB63F8" w:rsidRPr="005A1F9F">
        <w:rPr>
          <w:rFonts w:cstheme="minorHAnsi"/>
        </w:rPr>
        <w:t>mowy, a także w sytuacji nieprzestrzegania przepisów przez pracowników Wykonawcy jak i inne osoby będące w stosunku cywilnoprawnym i wykonujące prace na rzecz Wykonawcy</w:t>
      </w:r>
      <w:r w:rsidR="00FB63F8">
        <w:rPr>
          <w:rFonts w:cstheme="minorHAnsi"/>
        </w:rPr>
        <w:t>;</w:t>
      </w:r>
    </w:p>
    <w:p w14:paraId="66C80746" w14:textId="3DC2D278"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0</w:t>
      </w:r>
      <w:r w:rsidR="00FB63F8" w:rsidRPr="005A1F9F">
        <w:rPr>
          <w:rFonts w:cstheme="minorHAnsi"/>
        </w:rPr>
        <w:tab/>
        <w:t>Wykonawca ponosi odpowiedzialność za wszelkie działania i zaniechania swych podwykonawców i jego dalszych podwykonawców tak jak za własne działania i zaniechania</w:t>
      </w:r>
      <w:r w:rsidR="00FB63F8">
        <w:rPr>
          <w:rFonts w:cstheme="minorHAnsi"/>
        </w:rPr>
        <w:t>;</w:t>
      </w:r>
    </w:p>
    <w:p w14:paraId="22CBF8C0" w14:textId="0A0995D6"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1</w:t>
      </w:r>
      <w:r w:rsidR="00FB63F8" w:rsidRPr="005A1F9F">
        <w:rPr>
          <w:rFonts w:cstheme="minorHAnsi"/>
        </w:rPr>
        <w:tab/>
        <w:t xml:space="preserve">Wykonawca zapewnia, że posiada dostęp do szczegółowej dokumentacji technicznej w tym montażowej dla urządzeń w zakresie </w:t>
      </w:r>
      <w:r w:rsidR="00FB63F8">
        <w:rPr>
          <w:rFonts w:cstheme="minorHAnsi"/>
        </w:rPr>
        <w:t>realizowanych prac</w:t>
      </w:r>
      <w:r w:rsidR="00FB63F8" w:rsidRPr="005A1F9F">
        <w:rPr>
          <w:rFonts w:cstheme="minorHAnsi"/>
        </w:rPr>
        <w:t>;</w:t>
      </w:r>
    </w:p>
    <w:p w14:paraId="06129BF2" w14:textId="3F404277"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2</w:t>
      </w:r>
      <w:r w:rsidR="00FB63F8" w:rsidRPr="005A1F9F">
        <w:rPr>
          <w:rFonts w:cstheme="minorHAnsi"/>
        </w:rPr>
        <w:tab/>
        <w:t>Wykonawca we własnym zakresie przeszkoli w zakresie BHP zespół pracowników realizujących zadanie oraz dokona oceny ryzyka zawodowego i wynik oceny przedłoży do akceptacji Zamawiającemu</w:t>
      </w:r>
      <w:r w:rsidR="00FB63F8">
        <w:rPr>
          <w:rFonts w:cstheme="minorHAnsi"/>
        </w:rPr>
        <w:t>;</w:t>
      </w:r>
    </w:p>
    <w:p w14:paraId="12F53D40" w14:textId="59A23D20"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3</w:t>
      </w:r>
      <w:r w:rsidR="00FB63F8" w:rsidRPr="005A1F9F">
        <w:rPr>
          <w:rFonts w:cstheme="minorHAnsi"/>
        </w:rPr>
        <w:tab/>
        <w:t xml:space="preserve">Przed przystąpieniem do pracy każdy Pracownik ze strony Wykonawcy oraz jego Podwykonawcy i dalszego  Podwykonawcy ma obowiązek wykonania zapisów instrukcji w sprawie informowania pracowników podmiotów zewnętrznych o zagrożeniach i warunkach wykonywania prac na terenie ZTPO (min. uczestniczenia w szkoleniu BHP informującym o zagrożeniach, składa stosowne oświadczenia). Pełna treść tej instrukcji dostępna jest na stronie internetowej  KHK, pod adresem www: https://khk.krakow.pl/pl/bip/pozostale-informacje/zasady-dotyczace-bhp-1/ </w:t>
      </w:r>
      <w:r w:rsidR="00FB63F8">
        <w:rPr>
          <w:rFonts w:cstheme="minorHAnsi"/>
        </w:rPr>
        <w:t>;</w:t>
      </w:r>
    </w:p>
    <w:p w14:paraId="653B8BC7" w14:textId="3C7E59BA"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4</w:t>
      </w:r>
      <w:r w:rsidR="00FB63F8" w:rsidRPr="005A1F9F">
        <w:rPr>
          <w:rFonts w:cstheme="minorHAnsi"/>
        </w:rPr>
        <w:tab/>
        <w:t xml:space="preserve">Na czas wykonywania prac remontowych lub modernizacyjnych, przy nieczynnych urządzeniach i instalacjach energetycznych obowiązek wystawiania poleceń i dopuszczenia do pracy </w:t>
      </w:r>
      <w:r w:rsidR="00FB63F8">
        <w:rPr>
          <w:rFonts w:cstheme="minorHAnsi"/>
        </w:rPr>
        <w:t xml:space="preserve">może zostać </w:t>
      </w:r>
      <w:r w:rsidR="00FB63F8" w:rsidRPr="005A1F9F">
        <w:rPr>
          <w:rFonts w:cstheme="minorHAnsi"/>
        </w:rPr>
        <w:t xml:space="preserve">przekazany </w:t>
      </w:r>
      <w:r w:rsidR="00FB63F8">
        <w:rPr>
          <w:rFonts w:cstheme="minorHAnsi"/>
        </w:rPr>
        <w:t>W</w:t>
      </w:r>
      <w:r w:rsidR="00FB63F8" w:rsidRPr="005A1F9F">
        <w:rPr>
          <w:rFonts w:cstheme="minorHAnsi"/>
        </w:rPr>
        <w:t>ykonawcy tych prac</w:t>
      </w:r>
      <w:r w:rsidR="00FB63F8">
        <w:rPr>
          <w:rFonts w:cstheme="minorHAnsi"/>
        </w:rPr>
        <w:t>;</w:t>
      </w:r>
    </w:p>
    <w:p w14:paraId="386E2EBB" w14:textId="30F37314"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5</w:t>
      </w:r>
      <w:r w:rsidR="00FB63F8" w:rsidRPr="005A1F9F">
        <w:rPr>
          <w:rFonts w:cstheme="minorHAnsi"/>
        </w:rPr>
        <w:tab/>
        <w:t>Przekazanie do remontu nieczynnego urządzenia odbywa się na podstawie protokołu uzgodnień stanowiącego załącznik 16 do Instrukcji Organizacji Bezpiecznej Pracy (I-B-1-17).</w:t>
      </w:r>
    </w:p>
    <w:p w14:paraId="760382D0" w14:textId="402693BA"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6</w:t>
      </w:r>
      <w:r w:rsidR="00FB63F8" w:rsidRPr="005A1F9F">
        <w:rPr>
          <w:rFonts w:cstheme="minorHAnsi"/>
        </w:rPr>
        <w:tab/>
        <w:t>Wykonawca zobowiązany będzie do przestrzegania zasad i przepisów BHP, OŚ i PPOŻ obowiązujących na terenie ZTPO i określonych w instrukcji:  „Zasady dotyczące bezpieczeństwa i higieny pracy oraz ochrony środowiska - obowiązujące podmioty realizujące na rzecz KHK S.A. w Krakowie zamówienia w zakresie prac i usług oraz dzierżawców/najemców nieruchomości, lokali, maszyn i urządzeń Spółki (P-OŚ-1/F1) dostępnej pod adresem www: https://khk.krakow.pl/pl/bip/pozostale-informacje/</w:t>
      </w:r>
    </w:p>
    <w:p w14:paraId="7FBE5F51" w14:textId="071A9141"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7</w:t>
      </w:r>
      <w:r w:rsidR="00FB63F8" w:rsidRPr="005A1F9F">
        <w:rPr>
          <w:rFonts w:cstheme="minorHAnsi"/>
        </w:rPr>
        <w:tab/>
        <w:t>Wykonawca zobowiązuje się do przestrzegania obowiązującej u Zamawiającego Instrukcji Organizacji Bezpiecznej Pracy, która dostępna jest na stronie www: https://khk.krakow.pl/pl/bip/pozostale-informacje/zasady-dotyczace-bhp-1/.</w:t>
      </w:r>
    </w:p>
    <w:p w14:paraId="455BAD12" w14:textId="29530E18"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.1</w:t>
      </w:r>
      <w:r w:rsidR="00FB63F8">
        <w:rPr>
          <w:rFonts w:cstheme="minorHAnsi"/>
        </w:rPr>
        <w:t>8</w:t>
      </w:r>
      <w:r w:rsidR="00FB63F8" w:rsidRPr="005A1F9F">
        <w:rPr>
          <w:rFonts w:cstheme="minorHAnsi"/>
        </w:rPr>
        <w:tab/>
        <w:t>Wykonawca zapewnia pracownikom Wykonawcy, jego Podwykonawcy oraz dalszych Podwykonawców czystą i nieuszkodzoną odzież roboczą z długim rękawem posiadającej nazwę/logo firmy (na ubraniu lub kasku) oraz niezbędne środki ochrony indywidualnej niezbędne do wykonywanych prac na terenie ZTPO.</w:t>
      </w:r>
    </w:p>
    <w:p w14:paraId="690B751C" w14:textId="155775DA" w:rsidR="00FB63F8" w:rsidRPr="005A1F9F" w:rsidRDefault="006D4ED0" w:rsidP="00FB63F8">
      <w:pPr>
        <w:ind w:left="1134" w:hanging="708"/>
        <w:rPr>
          <w:rFonts w:cstheme="minorHAnsi"/>
        </w:rPr>
      </w:pPr>
      <w:r>
        <w:rPr>
          <w:rFonts w:cstheme="minorHAnsi"/>
        </w:rPr>
        <w:lastRenderedPageBreak/>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19</w:t>
      </w:r>
      <w:r w:rsidR="00FB63F8" w:rsidRPr="005A1F9F">
        <w:rPr>
          <w:rFonts w:cstheme="minorHAnsi"/>
        </w:rPr>
        <w:tab/>
        <w:t>Użytkowanie sprzętu zmechanizowanego (wózki, zwyżki, dźwigi itd.) nakłada na Wykonawcę obowiązek prowadzenia dziennika operatora w formie list kontrolnych maszyny stanowiących załącznik do polecenia. Operatorzy sprzętu, urządzeń, pracownicy prowadzący prace eksploatacyjne winni posiadać przy sobie oraz legitymować się na wezwanie pracowników nadzoru oraz osób pełniących funkcję poleceniodawców, koordynatorów, dopuszczających uprawnieniami zezwalającymi na ich obsługę, świadectwami kwalifikacji  oraz decyzją UDT dopuszczającą urządzenie do użytkowania.</w:t>
      </w:r>
    </w:p>
    <w:p w14:paraId="7798B0C0" w14:textId="53822817"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20</w:t>
      </w:r>
      <w:r w:rsidR="00FB63F8" w:rsidRPr="005A1F9F">
        <w:rPr>
          <w:rFonts w:cstheme="minorHAnsi"/>
        </w:rPr>
        <w:tab/>
        <w:t>Wykonawca prac powinien opracować instrukcję bezpiecznego wykonywania robót (dalej IBWR) i zaznajomić z nią pracowników oraz przedłożyć ją do Zamawiającego. Instrukcje te powinny dotyczyć następujących rodzajów robót:</w:t>
      </w:r>
    </w:p>
    <w:p w14:paraId="37C1A013" w14:textId="5A74A5AE"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.1</w:t>
      </w:r>
      <w:r w:rsidR="00FB63F8" w:rsidRPr="005A1F9F">
        <w:rPr>
          <w:rFonts w:cstheme="minorHAnsi"/>
        </w:rPr>
        <w:tab/>
        <w:t>Których charakter, organizacja lub miejsce prowadzenia stwarza szczególnie wysokie ryzyko powstania zagrożenia bezpieczeństwa i zdrowia ludzi np.  upadku z wysokości, przysypania, przygniecenia.</w:t>
      </w:r>
    </w:p>
    <w:p w14:paraId="1A26C927" w14:textId="02733499"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.2</w:t>
      </w:r>
      <w:r w:rsidR="00FB63F8" w:rsidRPr="005A1F9F">
        <w:rPr>
          <w:rFonts w:cstheme="minorHAnsi"/>
        </w:rPr>
        <w:tab/>
        <w:t xml:space="preserve"> Przy prowadzeniu których występują działania substancji chemicznych lub czynników biologicznych zagrażających bezpieczeństwu i zdrowiu ludzi.</w:t>
      </w:r>
    </w:p>
    <w:p w14:paraId="5CFFA53F" w14:textId="08790E36"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.3</w:t>
      </w:r>
      <w:r w:rsidR="00FB63F8" w:rsidRPr="005A1F9F">
        <w:rPr>
          <w:rFonts w:cstheme="minorHAnsi"/>
        </w:rPr>
        <w:tab/>
        <w:t>Stwarzających zagrożenie promieniowaniem jonizującym.</w:t>
      </w:r>
    </w:p>
    <w:p w14:paraId="5673580C" w14:textId="0064446C"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.4</w:t>
      </w:r>
      <w:r w:rsidR="00FB63F8" w:rsidRPr="005A1F9F">
        <w:rPr>
          <w:rFonts w:cstheme="minorHAnsi"/>
        </w:rPr>
        <w:tab/>
        <w:t>Prowadzonych w pobliżu linii elektroenergetycznych.</w:t>
      </w:r>
    </w:p>
    <w:p w14:paraId="2205AF5C" w14:textId="4C5995BC"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.5</w:t>
      </w:r>
      <w:r w:rsidR="00FB63F8" w:rsidRPr="005A1F9F">
        <w:rPr>
          <w:rFonts w:cstheme="minorHAnsi"/>
        </w:rPr>
        <w:tab/>
        <w:t>Stwarzających ryzyko utonięcia pracowników.</w:t>
      </w:r>
    </w:p>
    <w:p w14:paraId="4F251E95" w14:textId="4F9BE23E"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.6</w:t>
      </w:r>
      <w:r w:rsidR="00FB63F8" w:rsidRPr="005A1F9F">
        <w:rPr>
          <w:rFonts w:cstheme="minorHAnsi"/>
        </w:rPr>
        <w:tab/>
        <w:t>Prowadzonych w studniach, pod ziemią i w tunelach, przestrzeniach ograniczonych.</w:t>
      </w:r>
    </w:p>
    <w:p w14:paraId="5E1322E1" w14:textId="6EE7BC89"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.7</w:t>
      </w:r>
      <w:r w:rsidR="00FB63F8" w:rsidRPr="005A1F9F">
        <w:rPr>
          <w:rFonts w:cstheme="minorHAnsi"/>
        </w:rPr>
        <w:tab/>
        <w:t>Wymagających użycia materiałów wybuchowych.</w:t>
      </w:r>
    </w:p>
    <w:p w14:paraId="1F2DE908" w14:textId="5B460A84"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.8</w:t>
      </w:r>
      <w:r w:rsidR="00FB63F8" w:rsidRPr="005A1F9F">
        <w:rPr>
          <w:rFonts w:cstheme="minorHAnsi"/>
        </w:rPr>
        <w:tab/>
        <w:t>Prowadzonych przy montażu i demontażu, transportu  ciężkich elementów prefabrykowanych.</w:t>
      </w:r>
    </w:p>
    <w:p w14:paraId="3F51A2D6" w14:textId="230F3723"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.9</w:t>
      </w:r>
      <w:r w:rsidR="00FB63F8" w:rsidRPr="005A1F9F">
        <w:rPr>
          <w:rFonts w:cstheme="minorHAnsi"/>
        </w:rPr>
        <w:tab/>
        <w:t>Strefach zagrożenia wybuchem.</w:t>
      </w:r>
    </w:p>
    <w:p w14:paraId="39E0B7CC" w14:textId="6779924E"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.10</w:t>
      </w:r>
      <w:r w:rsidR="00FB63F8">
        <w:rPr>
          <w:rFonts w:cstheme="minorHAnsi"/>
        </w:rPr>
        <w:tab/>
      </w:r>
      <w:r w:rsidR="00FB63F8" w:rsidRPr="005A1F9F">
        <w:rPr>
          <w:rFonts w:cstheme="minorHAnsi"/>
        </w:rPr>
        <w:t xml:space="preserve"> Innych nie wymienionych, gdy KHK uzna to za stosowne.</w:t>
      </w:r>
    </w:p>
    <w:p w14:paraId="7CF7CE98" w14:textId="07F04EE8"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0</w:t>
      </w:r>
      <w:r w:rsidR="00FB63F8" w:rsidRPr="005A1F9F">
        <w:rPr>
          <w:rFonts w:cstheme="minorHAnsi"/>
        </w:rPr>
        <w:t xml:space="preserve">.11 </w:t>
      </w:r>
      <w:r w:rsidR="00FB63F8">
        <w:rPr>
          <w:rFonts w:cstheme="minorHAnsi"/>
        </w:rPr>
        <w:tab/>
      </w:r>
      <w:r w:rsidR="00FB63F8" w:rsidRPr="005A1F9F">
        <w:rPr>
          <w:rFonts w:cstheme="minorHAnsi"/>
        </w:rPr>
        <w:t>Ponadto Wykonawca organizujący i wykonujący prace wewnątrz urządzeń energetycznych ma obowiązek opracowania i udostępnienia osobom przez siebie zatrudnionym, w formie Instrukcji Bezpiecznego Wykonywania Robót (IBWR) szczegółowe wymagania bezpieczeństwa i higieny pracy związane z wykonywaniem tych prac, w tym zasady organizacji i nadzoru nad tymi pracami, zasady ewakuacji oraz określenia i zapewnienia odpowiednich środków zabezpieczających pracowników wykonujących te prace przed wypadkami. Prace określone można rozpocząć po uprzednim (minimum 24 h) przedłożeniu Instrukcji Bezpiecznego Wykonywania Robót dotyczących poszczególnych zakresów.</w:t>
      </w:r>
    </w:p>
    <w:p w14:paraId="49BD93FB" w14:textId="5F3E32AC"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1</w:t>
      </w:r>
      <w:r w:rsidR="00FB63F8" w:rsidRPr="005A1F9F">
        <w:rPr>
          <w:rFonts w:cstheme="minorHAnsi"/>
        </w:rPr>
        <w:tab/>
        <w:t xml:space="preserve">  Na terenie Zakładu zabronione jest wykonywanie prac pod napięciem, wszystkie prace przy urządzeniach, maszynach i instalacjach elektrycznych należy wykonywać po ich wyłączeniu spod napięcia i uziemieniu. Wykonywanie w Zakładzie prac „pod napięciem” lub przy „nie wyłączeniu spod napięcia i nie uziemieniu” stanowi ciężkie naruszenie obowiązków pracowniczych i jest zagrożone odpowiedzialnością dyscyplinarną. </w:t>
      </w:r>
    </w:p>
    <w:p w14:paraId="08E2DA48" w14:textId="364730D0" w:rsidR="00FB63F8" w:rsidRPr="005A1F9F" w:rsidRDefault="006D4ED0" w:rsidP="00FB63F8">
      <w:pPr>
        <w:ind w:left="1134" w:hanging="708"/>
        <w:rPr>
          <w:rFonts w:cstheme="minorHAnsi"/>
        </w:rPr>
      </w:pPr>
      <w:r>
        <w:rPr>
          <w:rFonts w:cstheme="minorHAnsi"/>
        </w:rPr>
        <w:lastRenderedPageBreak/>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2</w:t>
      </w:r>
      <w:r w:rsidR="00FB63F8" w:rsidRPr="005A1F9F">
        <w:rPr>
          <w:rFonts w:cstheme="minorHAnsi"/>
        </w:rPr>
        <w:tab/>
        <w:t xml:space="preserve">Wykonawca ma obowiązek ustanowienia osób/osoby odpowiedzialnej za nadzorowanie realizacji </w:t>
      </w:r>
      <w:r w:rsidR="00FB63F8">
        <w:rPr>
          <w:rFonts w:cstheme="minorHAnsi"/>
        </w:rPr>
        <w:t>U</w:t>
      </w:r>
      <w:r w:rsidR="00FB63F8" w:rsidRPr="005A1F9F">
        <w:rPr>
          <w:rFonts w:cstheme="minorHAnsi"/>
        </w:rPr>
        <w:t xml:space="preserve">mowy ze strony Wykonawcy t. j. Koordynatora wpisanych do </w:t>
      </w:r>
      <w:r w:rsidR="00FB63F8">
        <w:rPr>
          <w:rFonts w:cstheme="minorHAnsi"/>
        </w:rPr>
        <w:t>U</w:t>
      </w:r>
      <w:r w:rsidR="00FB63F8" w:rsidRPr="005A1F9F">
        <w:rPr>
          <w:rFonts w:cstheme="minorHAnsi"/>
        </w:rPr>
        <w:t>mowy imiennie wraz z numerami telefonów. Koordynatorem może być Osoba upoważniona przez prowadzącego eksploatację do samodzielnego wstępu do pomieszczeń i na teren ruchu energetycznego oraz wykonywania prac i prowadzenia czynności eksploatacyjnych urządzeń energetycznych w zakresie urządzeń energetycznych, przy których będzie wykonywana praca, posiadająca ważne świadectwo kwalifikacyjne na stanowisku dozoru oraz ukończone szkolenie bhp dla osób kierujących pracownikami.</w:t>
      </w:r>
    </w:p>
    <w:p w14:paraId="01DCA452" w14:textId="0051F4E7"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3</w:t>
      </w:r>
      <w:r w:rsidR="00FB63F8" w:rsidRPr="005A1F9F">
        <w:rPr>
          <w:rFonts w:cstheme="minorHAnsi"/>
        </w:rPr>
        <w:tab/>
        <w:t xml:space="preserve"> Wykonawca wyznacza koordynatora BHP. Zgodnie z artykułem 208. § 1 Kodeksu Pracy (t. j. Dz.U. 2025 poz. 277), Koordynator będzie koordynował prace w przekazanym mu rejonie obiektu. W przypadku, gdy jednocześnie w tym samym miejscu wykonują pracę pracownicy zatrudnieni przez różnych pracodawców, pracodawcy ci mają obowiązek:</w:t>
      </w:r>
    </w:p>
    <w:p w14:paraId="08989F0E" w14:textId="77777777" w:rsidR="00FB63F8" w:rsidRPr="005A1F9F" w:rsidRDefault="00FB63F8" w:rsidP="00FB63F8">
      <w:pPr>
        <w:ind w:left="426" w:firstLine="708"/>
        <w:rPr>
          <w:rFonts w:cstheme="minorHAnsi"/>
        </w:rPr>
      </w:pPr>
      <w:r w:rsidRPr="005A1F9F">
        <w:rPr>
          <w:rFonts w:cstheme="minorHAnsi"/>
        </w:rPr>
        <w:t>1) współpracować ze sobą;</w:t>
      </w:r>
    </w:p>
    <w:p w14:paraId="621A9794" w14:textId="77777777" w:rsidR="00FB63F8" w:rsidRPr="005A1F9F" w:rsidRDefault="00FB63F8" w:rsidP="00FB63F8">
      <w:pPr>
        <w:ind w:left="1134"/>
        <w:rPr>
          <w:rFonts w:cstheme="minorHAnsi"/>
        </w:rPr>
      </w:pPr>
      <w:r w:rsidRPr="005A1F9F">
        <w:rPr>
          <w:rFonts w:cstheme="minorHAnsi"/>
        </w:rPr>
        <w:t>2) wyznaczyć koordynatora sprawującego nadzór nad bezpieczeństwem i higieną pracy wszystkich pracowników zatrudnionych w tym samym miejscu.</w:t>
      </w:r>
    </w:p>
    <w:p w14:paraId="31360224" w14:textId="4EFCF34B"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4</w:t>
      </w:r>
      <w:r w:rsidR="00FB63F8" w:rsidRPr="005A1F9F">
        <w:rPr>
          <w:rFonts w:cstheme="minorHAnsi"/>
        </w:rPr>
        <w:tab/>
        <w:t xml:space="preserve">Do podstawowych obowiązków Koordynatora należy:  </w:t>
      </w:r>
    </w:p>
    <w:p w14:paraId="7FFCF385" w14:textId="1AF0D8FD"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4</w:t>
      </w:r>
      <w:r w:rsidR="00FB63F8" w:rsidRPr="005A1F9F">
        <w:rPr>
          <w:rFonts w:cstheme="minorHAnsi"/>
        </w:rPr>
        <w:t>.1</w:t>
      </w:r>
      <w:r w:rsidR="00FB63F8" w:rsidRPr="005A1F9F">
        <w:rPr>
          <w:rFonts w:cstheme="minorHAnsi"/>
        </w:rPr>
        <w:tab/>
        <w:t>Ustalenie harmonogramu prac uwzględniającego zadania wszystkich zespołów realizujących prace, jeżeli wymaga tego bezpieczeństwo lub technologia ich wykonania.</w:t>
      </w:r>
    </w:p>
    <w:p w14:paraId="26172A5B" w14:textId="2177A4F2"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4</w:t>
      </w:r>
      <w:r w:rsidR="00FB63F8" w:rsidRPr="005A1F9F">
        <w:rPr>
          <w:rFonts w:cstheme="minorHAnsi"/>
        </w:rPr>
        <w:t>.2</w:t>
      </w:r>
      <w:r w:rsidR="00FB63F8" w:rsidRPr="005A1F9F">
        <w:rPr>
          <w:rFonts w:cstheme="minorHAnsi"/>
        </w:rPr>
        <w:tab/>
        <w:t xml:space="preserve"> Zapewnienie współpracy osób kierujących pracami zespołów i osób nadzorujących te prace.  </w:t>
      </w:r>
    </w:p>
    <w:p w14:paraId="61C0B468" w14:textId="3987767F"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4</w:t>
      </w:r>
      <w:r w:rsidR="00FB63F8" w:rsidRPr="005A1F9F">
        <w:rPr>
          <w:rFonts w:cstheme="minorHAnsi"/>
        </w:rPr>
        <w:t>.3</w:t>
      </w:r>
      <w:r w:rsidR="00FB63F8" w:rsidRPr="005A1F9F">
        <w:rPr>
          <w:rFonts w:cstheme="minorHAnsi"/>
        </w:rPr>
        <w:tab/>
        <w:t xml:space="preserve"> Ustalenie sposobu łączności i sposobu alarmowania w sytuacji zaistnienia zagrożenia lub awarii.</w:t>
      </w:r>
    </w:p>
    <w:p w14:paraId="38D5E155" w14:textId="6A5B97D5"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4</w:t>
      </w:r>
      <w:r w:rsidR="00FB63F8" w:rsidRPr="005A1F9F">
        <w:rPr>
          <w:rFonts w:cstheme="minorHAnsi"/>
        </w:rPr>
        <w:t>.4</w:t>
      </w:r>
      <w:r w:rsidR="00FB63F8" w:rsidRPr="005A1F9F">
        <w:rPr>
          <w:rFonts w:cstheme="minorHAnsi"/>
        </w:rPr>
        <w:tab/>
        <w:t xml:space="preserve"> Nadzór nad bezpieczeństwem i higieną pracy wszystkich pracowników zatrudnionych w tym samym miejscu.</w:t>
      </w:r>
    </w:p>
    <w:p w14:paraId="003254C5" w14:textId="6CC6EA4D"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4</w:t>
      </w:r>
      <w:r w:rsidR="00FB63F8" w:rsidRPr="005A1F9F">
        <w:rPr>
          <w:rFonts w:cstheme="minorHAnsi"/>
        </w:rPr>
        <w:t>.5</w:t>
      </w:r>
      <w:r w:rsidR="00FB63F8" w:rsidRPr="005A1F9F">
        <w:rPr>
          <w:rFonts w:cstheme="minorHAnsi"/>
        </w:rPr>
        <w:tab/>
        <w:t>Udział w naradach koordynacyjnych.</w:t>
      </w:r>
    </w:p>
    <w:p w14:paraId="25EAC9B5" w14:textId="6E92014D" w:rsidR="00FB63F8" w:rsidRPr="005A1F9F" w:rsidRDefault="006D4ED0" w:rsidP="00FB63F8">
      <w:pPr>
        <w:ind w:left="1560" w:hanging="709"/>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4</w:t>
      </w:r>
      <w:r w:rsidR="00FB63F8" w:rsidRPr="005A1F9F">
        <w:rPr>
          <w:rFonts w:cstheme="minorHAnsi"/>
        </w:rPr>
        <w:t>.6</w:t>
      </w:r>
      <w:r w:rsidR="00FB63F8" w:rsidRPr="005A1F9F">
        <w:rPr>
          <w:rFonts w:cstheme="minorHAnsi"/>
        </w:rPr>
        <w:tab/>
        <w:t xml:space="preserve">Raportowanie postępów prac do Zamawiającego. </w:t>
      </w:r>
    </w:p>
    <w:p w14:paraId="3B48EAD0" w14:textId="70A02943"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.2</w:t>
      </w:r>
      <w:r w:rsidR="00FB63F8">
        <w:rPr>
          <w:rFonts w:cstheme="minorHAnsi"/>
        </w:rPr>
        <w:t>5</w:t>
      </w:r>
      <w:r w:rsidR="00FB63F8" w:rsidRPr="005A1F9F">
        <w:rPr>
          <w:rFonts w:cstheme="minorHAnsi"/>
        </w:rPr>
        <w:tab/>
        <w:t>W przypadku wystąpienia jakichkolwiek problemów związanych z realizacją zlecenia, Wykonawca ma obowiązek niezwłocznego powiadomienia o tym fakcie Zamawiającego.</w:t>
      </w:r>
    </w:p>
    <w:p w14:paraId="77650F6A" w14:textId="215D751B"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26</w:t>
      </w:r>
      <w:r w:rsidR="00FB63F8" w:rsidRPr="005A1F9F">
        <w:rPr>
          <w:rFonts w:cstheme="minorHAnsi"/>
        </w:rPr>
        <w:tab/>
        <w:t xml:space="preserve">Wykonawca zobowiązuje się do uporządkowania miejsca pracy po zakończeniu prac </w:t>
      </w:r>
    </w:p>
    <w:p w14:paraId="7B0D5E40" w14:textId="6D7EF1B1"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27</w:t>
      </w:r>
      <w:r w:rsidR="00FB63F8" w:rsidRPr="005A1F9F">
        <w:rPr>
          <w:rFonts w:cstheme="minorHAnsi"/>
        </w:rPr>
        <w:tab/>
        <w:t xml:space="preserve">W przypadku realizacji świadczenia usług w zakresie budowy, rozbiórki, remontu obiektów, czyszczenia zbiorników lub urządzeń oraz sprzątania, konserwacji i napraw a zatem w przypadku usług realizowanych przez Wykonawcę na terenie ZTPO w związku z realizacją przedmiotu niniejszego zamówienia, Wykonawca staje się wytwórcą odpadów powstałych w wyniku świadczenia tych usług i jest do ich wytwarzania uprawniony. Złom oraz zdemontowane urządzenia powstałe w trakcie realizacji Zamówienia pozostają własnością Zamawiającego i nie podlegają zagospodarowaniu przez Wykonawcę.  Po zrealizowaniu usług Wykonawca jest obowiązany do przekazania Zamawiającemu informacji o ilości i rodzaju wytworzonych odpadów i jest obowiązany do zagospodarowania tych odpadów na swój koszt i ryzyko. Wzór oświadczenia zawierającego informacje o ilościach i rodzajach odpadów wytworzonych w wyniku </w:t>
      </w:r>
      <w:r w:rsidR="00FB63F8" w:rsidRPr="005A1F9F">
        <w:rPr>
          <w:rFonts w:cstheme="minorHAnsi"/>
        </w:rPr>
        <w:lastRenderedPageBreak/>
        <w:t>świadczenia usług stanowi załącznik do Umowy. Uzupełnione oświadczenie należy załączyć do protokołu odbioru robót i przekazać osobom odpowiedzialnym za realizację Umowy ze strony Zamawiającego a także przesłać na adres mailowy rjedrusiak@khk.krakow.pl.</w:t>
      </w:r>
    </w:p>
    <w:p w14:paraId="4AE5AA1F" w14:textId="54460110"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28</w:t>
      </w:r>
      <w:r w:rsidR="00FB63F8" w:rsidRPr="005A1F9F">
        <w:rPr>
          <w:rFonts w:cstheme="minorHAnsi"/>
        </w:rPr>
        <w:tab/>
        <w:t xml:space="preserve">Wykonawca zapewnia, że wszelkie </w:t>
      </w:r>
      <w:r w:rsidR="00FB63F8">
        <w:rPr>
          <w:rFonts w:cstheme="minorHAnsi"/>
        </w:rPr>
        <w:t>prac</w:t>
      </w:r>
      <w:r w:rsidR="00FB63F8" w:rsidRPr="005A1F9F">
        <w:rPr>
          <w:rFonts w:cstheme="minorHAnsi"/>
        </w:rPr>
        <w:t xml:space="preserve"> będą wykonane zgodnie z właściwymi standardami, wymogami producenta i zasadami dobrej praktyki inżynierskiej; </w:t>
      </w:r>
    </w:p>
    <w:p w14:paraId="67BC3E40" w14:textId="4CF11680"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w:t>
      </w:r>
      <w:r w:rsidR="00FB63F8">
        <w:rPr>
          <w:rFonts w:cstheme="minorHAnsi"/>
        </w:rPr>
        <w:t>29</w:t>
      </w:r>
      <w:r w:rsidR="00FB63F8" w:rsidRPr="005A1F9F">
        <w:rPr>
          <w:rFonts w:cstheme="minorHAnsi"/>
        </w:rPr>
        <w:tab/>
        <w:t>Wykonawca i wszystkie osoby, którymi się posługuje zobowiązane są do bezwzględnego zachowania trzeźwości podczas przebywania/wjazdu/wejścia na teren Zamawiającego. Wejście/wjazd/przebywanie na terenie Zamawiającego pracownika Wykonawcy lub osób, którymi Wykonawca posługuje się w trakcie realizacji Umowy w stanie po użyciu alkoholu lub środków odurzających, traktowane będzie, jako ciężkie naruszenie obowiązków umownych, skutkujących możliwością naliczenia kary umownej;</w:t>
      </w:r>
    </w:p>
    <w:p w14:paraId="3BAD1908" w14:textId="0A4C4890" w:rsidR="00FB63F8" w:rsidRPr="005A1F9F"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.3</w:t>
      </w:r>
      <w:r w:rsidR="00FB63F8">
        <w:rPr>
          <w:rFonts w:cstheme="minorHAnsi"/>
        </w:rPr>
        <w:t>0</w:t>
      </w:r>
      <w:r w:rsidR="00FB63F8" w:rsidRPr="005A1F9F">
        <w:rPr>
          <w:rFonts w:cstheme="minorHAnsi"/>
        </w:rPr>
        <w:tab/>
        <w:t>Wykonawca, poza przypadkami wyraźnie określonymi, nie ma prawa do korzystania ze sprzętu Zamawiającego;</w:t>
      </w:r>
    </w:p>
    <w:p w14:paraId="7AA62470" w14:textId="2B1E969A" w:rsidR="00FB63F8" w:rsidRDefault="006D4ED0" w:rsidP="00FB63F8">
      <w:pPr>
        <w:ind w:left="1134" w:hanging="708"/>
        <w:rPr>
          <w:rFonts w:cstheme="minorHAnsi"/>
        </w:rPr>
      </w:pPr>
      <w:r>
        <w:rPr>
          <w:rFonts w:cstheme="minorHAnsi"/>
        </w:rPr>
        <w:t>4</w:t>
      </w:r>
      <w:r w:rsidR="00FB63F8" w:rsidRPr="005A1F9F">
        <w:rPr>
          <w:rFonts w:cstheme="minorHAnsi"/>
        </w:rPr>
        <w:t>.</w:t>
      </w:r>
      <w:r w:rsidR="00FB63F8">
        <w:rPr>
          <w:rFonts w:cstheme="minorHAnsi"/>
        </w:rPr>
        <w:t>8</w:t>
      </w:r>
      <w:r w:rsidR="00FB63F8" w:rsidRPr="005A1F9F">
        <w:rPr>
          <w:rFonts w:cstheme="minorHAnsi"/>
        </w:rPr>
        <w:t>.3</w:t>
      </w:r>
      <w:r w:rsidR="00FB63F8">
        <w:rPr>
          <w:rFonts w:cstheme="minorHAnsi"/>
        </w:rPr>
        <w:t>1</w:t>
      </w:r>
      <w:r w:rsidR="00FB63F8" w:rsidRPr="005A1F9F">
        <w:rPr>
          <w:rFonts w:cstheme="minorHAnsi"/>
        </w:rPr>
        <w:tab/>
        <w:t>Wykonawca ponosi odpowiedzialność za treść i zawartość merytoryczną wszelkich, informacji, dokumentów, raportów i danych przekazywanych Zamawiającemu, jak również za terminowość ich przekazywania</w:t>
      </w:r>
      <w:r w:rsidR="00FB63F8">
        <w:rPr>
          <w:rFonts w:cstheme="minorHAnsi"/>
        </w:rPr>
        <w:t>.</w:t>
      </w:r>
    </w:p>
    <w:p w14:paraId="52D0E967" w14:textId="77777777" w:rsidR="00FB63F8" w:rsidRDefault="00FB63F8" w:rsidP="00FB63F8"/>
    <w:p w14:paraId="154C60AE" w14:textId="77777777" w:rsidR="00FB63F8" w:rsidRPr="00FB63F8" w:rsidRDefault="00FB63F8" w:rsidP="00FB63F8">
      <w:pPr>
        <w:spacing w:after="200" w:line="276" w:lineRule="auto"/>
        <w:rPr>
          <w:rFonts w:cstheme="minorHAnsi"/>
          <w:b/>
          <w:bCs/>
          <w:color w:val="000000" w:themeColor="text1"/>
          <w:kern w:val="0"/>
          <w:sz w:val="28"/>
          <w:szCs w:val="28"/>
          <w14:ligatures w14:val="none"/>
        </w:rPr>
      </w:pPr>
    </w:p>
    <w:p w14:paraId="32F5D34C" w14:textId="77777777" w:rsidR="00CE5768" w:rsidRPr="00CE5768" w:rsidRDefault="00CE5768" w:rsidP="00CE5768">
      <w:pPr>
        <w:pStyle w:val="Akapitzlist"/>
        <w:numPr>
          <w:ilvl w:val="0"/>
          <w:numId w:val="14"/>
        </w:numPr>
        <w:spacing w:after="200" w:line="276" w:lineRule="auto"/>
        <w:rPr>
          <w:rFonts w:cstheme="minorHAnsi"/>
          <w:b/>
          <w:bCs/>
          <w:vanish/>
          <w:color w:val="000000" w:themeColor="text1"/>
          <w:kern w:val="0"/>
          <w:sz w:val="28"/>
          <w:szCs w:val="28"/>
          <w14:ligatures w14:val="none"/>
        </w:rPr>
      </w:pPr>
    </w:p>
    <w:p w14:paraId="7905FE79" w14:textId="77777777" w:rsidR="00CE5768" w:rsidRPr="00CE5768" w:rsidRDefault="00CE5768" w:rsidP="00CE5768">
      <w:pPr>
        <w:pStyle w:val="Akapitzlist"/>
        <w:numPr>
          <w:ilvl w:val="0"/>
          <w:numId w:val="14"/>
        </w:numPr>
        <w:spacing w:after="200" w:line="276" w:lineRule="auto"/>
        <w:rPr>
          <w:rFonts w:cstheme="minorHAnsi"/>
          <w:b/>
          <w:bCs/>
          <w:vanish/>
          <w:color w:val="000000" w:themeColor="text1"/>
          <w:kern w:val="0"/>
          <w:sz w:val="28"/>
          <w:szCs w:val="28"/>
          <w14:ligatures w14:val="none"/>
        </w:rPr>
      </w:pPr>
    </w:p>
    <w:p w14:paraId="05E2BE84" w14:textId="77777777" w:rsidR="00CE5768" w:rsidRPr="00CE5768" w:rsidRDefault="00CE5768" w:rsidP="00CE5768">
      <w:pPr>
        <w:pStyle w:val="Akapitzlist"/>
        <w:numPr>
          <w:ilvl w:val="0"/>
          <w:numId w:val="14"/>
        </w:numPr>
        <w:spacing w:after="200" w:line="276" w:lineRule="auto"/>
        <w:rPr>
          <w:rFonts w:cstheme="minorHAnsi"/>
          <w:b/>
          <w:bCs/>
          <w:vanish/>
          <w:color w:val="000000" w:themeColor="text1"/>
          <w:kern w:val="0"/>
          <w:sz w:val="28"/>
          <w:szCs w:val="28"/>
          <w14:ligatures w14:val="none"/>
        </w:rPr>
      </w:pPr>
    </w:p>
    <w:p w14:paraId="0CBBCA31" w14:textId="77777777" w:rsidR="00CE5768" w:rsidRPr="00CE5768" w:rsidRDefault="00CE5768" w:rsidP="00CE5768">
      <w:pPr>
        <w:pStyle w:val="Akapitzlist"/>
        <w:numPr>
          <w:ilvl w:val="0"/>
          <w:numId w:val="14"/>
        </w:numPr>
        <w:spacing w:after="200" w:line="276" w:lineRule="auto"/>
        <w:rPr>
          <w:rFonts w:cstheme="minorHAnsi"/>
          <w:b/>
          <w:bCs/>
          <w:vanish/>
          <w:color w:val="000000" w:themeColor="text1"/>
          <w:kern w:val="0"/>
          <w:sz w:val="28"/>
          <w:szCs w:val="28"/>
          <w14:ligatures w14:val="none"/>
        </w:rPr>
      </w:pPr>
    </w:p>
    <w:p w14:paraId="527D7268" w14:textId="66B36F25" w:rsidR="00CE5768" w:rsidRPr="00CE5768" w:rsidRDefault="00CE5768" w:rsidP="00CE5768">
      <w:pPr>
        <w:pStyle w:val="Akapitzlist"/>
        <w:spacing w:after="200" w:line="276" w:lineRule="auto"/>
        <w:ind w:left="360"/>
        <w:rPr>
          <w:rFonts w:cstheme="minorHAnsi"/>
          <w:b/>
          <w:bCs/>
          <w:color w:val="000000" w:themeColor="text1"/>
          <w:kern w:val="0"/>
          <w:sz w:val="28"/>
          <w:szCs w:val="28"/>
          <w14:ligatures w14:val="none"/>
        </w:rPr>
      </w:pPr>
    </w:p>
    <w:sectPr w:rsidR="00CE5768" w:rsidRPr="00CE57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920B1"/>
    <w:multiLevelType w:val="hybridMultilevel"/>
    <w:tmpl w:val="B8E00BDE"/>
    <w:lvl w:ilvl="0" w:tplc="04150001">
      <w:start w:val="1"/>
      <w:numFmt w:val="bullet"/>
      <w:lvlText w:val=""/>
      <w:lvlJc w:val="left"/>
      <w:pPr>
        <w:ind w:left="1128" w:hanging="360"/>
      </w:pPr>
      <w:rPr>
        <w:rFonts w:ascii="Symbol" w:hAnsi="Symbol" w:hint="default"/>
      </w:rPr>
    </w:lvl>
    <w:lvl w:ilvl="1" w:tplc="04150003">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 w15:restartNumberingAfterBreak="0">
    <w:nsid w:val="1AB954F4"/>
    <w:multiLevelType w:val="multilevel"/>
    <w:tmpl w:val="04D2305A"/>
    <w:lvl w:ilvl="0">
      <w:start w:val="2"/>
      <w:numFmt w:val="decimal"/>
      <w:lvlText w:val="%1"/>
      <w:lvlJc w:val="left"/>
      <w:pPr>
        <w:ind w:left="360" w:hanging="360"/>
      </w:pPr>
      <w:rPr>
        <w:rFonts w:hint="default"/>
        <w:b w:val="0"/>
        <w:sz w:val="22"/>
      </w:rPr>
    </w:lvl>
    <w:lvl w:ilvl="1">
      <w:start w:val="1"/>
      <w:numFmt w:val="decimal"/>
      <w:lvlText w:val="3.%2"/>
      <w:lvlJc w:val="left"/>
      <w:pPr>
        <w:ind w:left="1440" w:hanging="360"/>
      </w:pPr>
      <w:rPr>
        <w:rFonts w:hint="default"/>
        <w:b w:val="0"/>
        <w:sz w:val="22"/>
      </w:rPr>
    </w:lvl>
    <w:lvl w:ilvl="2">
      <w:start w:val="1"/>
      <w:numFmt w:val="decimal"/>
      <w:lvlText w:val="%1.%2.%3"/>
      <w:lvlJc w:val="left"/>
      <w:pPr>
        <w:ind w:left="2880" w:hanging="720"/>
      </w:pPr>
      <w:rPr>
        <w:rFonts w:hint="default"/>
        <w:b w:val="0"/>
        <w:sz w:val="22"/>
      </w:rPr>
    </w:lvl>
    <w:lvl w:ilvl="3">
      <w:start w:val="1"/>
      <w:numFmt w:val="decimal"/>
      <w:lvlText w:val="%1.%2.%3.%4"/>
      <w:lvlJc w:val="left"/>
      <w:pPr>
        <w:ind w:left="4320" w:hanging="1080"/>
      </w:pPr>
      <w:rPr>
        <w:rFonts w:hint="default"/>
        <w:b w:val="0"/>
        <w:sz w:val="22"/>
      </w:rPr>
    </w:lvl>
    <w:lvl w:ilvl="4">
      <w:start w:val="1"/>
      <w:numFmt w:val="decimal"/>
      <w:lvlText w:val="%1.%2.%3.%4.%5"/>
      <w:lvlJc w:val="left"/>
      <w:pPr>
        <w:ind w:left="5400" w:hanging="1080"/>
      </w:pPr>
      <w:rPr>
        <w:rFonts w:hint="default"/>
        <w:b w:val="0"/>
        <w:sz w:val="22"/>
      </w:rPr>
    </w:lvl>
    <w:lvl w:ilvl="5">
      <w:start w:val="1"/>
      <w:numFmt w:val="decimal"/>
      <w:lvlText w:val="%1.%2.%3.%4.%5.%6"/>
      <w:lvlJc w:val="left"/>
      <w:pPr>
        <w:ind w:left="6840" w:hanging="1440"/>
      </w:pPr>
      <w:rPr>
        <w:rFonts w:hint="default"/>
        <w:b w:val="0"/>
        <w:sz w:val="22"/>
      </w:rPr>
    </w:lvl>
    <w:lvl w:ilvl="6">
      <w:start w:val="1"/>
      <w:numFmt w:val="decimal"/>
      <w:lvlText w:val="%1.%2.%3.%4.%5.%6.%7"/>
      <w:lvlJc w:val="left"/>
      <w:pPr>
        <w:ind w:left="7920" w:hanging="1440"/>
      </w:pPr>
      <w:rPr>
        <w:rFonts w:hint="default"/>
        <w:b w:val="0"/>
        <w:sz w:val="22"/>
      </w:rPr>
    </w:lvl>
    <w:lvl w:ilvl="7">
      <w:start w:val="1"/>
      <w:numFmt w:val="decimal"/>
      <w:lvlText w:val="%1.%2.%3.%4.%5.%6.%7.%8"/>
      <w:lvlJc w:val="left"/>
      <w:pPr>
        <w:ind w:left="9360" w:hanging="1800"/>
      </w:pPr>
      <w:rPr>
        <w:rFonts w:hint="default"/>
        <w:b w:val="0"/>
        <w:sz w:val="22"/>
      </w:rPr>
    </w:lvl>
    <w:lvl w:ilvl="8">
      <w:start w:val="1"/>
      <w:numFmt w:val="decimal"/>
      <w:lvlText w:val="%1.%2.%3.%4.%5.%6.%7.%8.%9"/>
      <w:lvlJc w:val="left"/>
      <w:pPr>
        <w:ind w:left="10800" w:hanging="2160"/>
      </w:pPr>
      <w:rPr>
        <w:rFonts w:hint="default"/>
        <w:b w:val="0"/>
        <w:sz w:val="22"/>
      </w:rPr>
    </w:lvl>
  </w:abstractNum>
  <w:abstractNum w:abstractNumId="2" w15:restartNumberingAfterBreak="0">
    <w:nsid w:val="1BA24FF1"/>
    <w:multiLevelType w:val="hybridMultilevel"/>
    <w:tmpl w:val="46CA4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55056F"/>
    <w:multiLevelType w:val="hybridMultilevel"/>
    <w:tmpl w:val="41F85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473389"/>
    <w:multiLevelType w:val="multilevel"/>
    <w:tmpl w:val="8A9CFFF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DA42997"/>
    <w:multiLevelType w:val="multilevel"/>
    <w:tmpl w:val="9C8063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A26C84"/>
    <w:multiLevelType w:val="multilevel"/>
    <w:tmpl w:val="AF8AB4C0"/>
    <w:lvl w:ilvl="0">
      <w:start w:val="2"/>
      <w:numFmt w:val="decimal"/>
      <w:lvlText w:val="%1"/>
      <w:lvlJc w:val="left"/>
      <w:pPr>
        <w:ind w:left="360" w:hanging="360"/>
      </w:pPr>
      <w:rPr>
        <w:rFonts w:hint="default"/>
        <w:b w:val="0"/>
        <w:sz w:val="22"/>
      </w:rPr>
    </w:lvl>
    <w:lvl w:ilvl="1">
      <w:start w:val="1"/>
      <w:numFmt w:val="decimal"/>
      <w:lvlText w:val="%1.%2"/>
      <w:lvlJc w:val="left"/>
      <w:pPr>
        <w:ind w:left="1440" w:hanging="360"/>
      </w:pPr>
      <w:rPr>
        <w:rFonts w:hint="default"/>
        <w:b w:val="0"/>
        <w:sz w:val="22"/>
      </w:rPr>
    </w:lvl>
    <w:lvl w:ilvl="2">
      <w:start w:val="1"/>
      <w:numFmt w:val="decimal"/>
      <w:lvlText w:val="%1.%2.%3"/>
      <w:lvlJc w:val="left"/>
      <w:pPr>
        <w:ind w:left="2880" w:hanging="720"/>
      </w:pPr>
      <w:rPr>
        <w:rFonts w:hint="default"/>
        <w:b w:val="0"/>
        <w:sz w:val="22"/>
      </w:rPr>
    </w:lvl>
    <w:lvl w:ilvl="3">
      <w:start w:val="1"/>
      <w:numFmt w:val="decimal"/>
      <w:lvlText w:val="%1.%2.%3.%4"/>
      <w:lvlJc w:val="left"/>
      <w:pPr>
        <w:ind w:left="4320" w:hanging="1080"/>
      </w:pPr>
      <w:rPr>
        <w:rFonts w:hint="default"/>
        <w:b w:val="0"/>
        <w:sz w:val="22"/>
      </w:rPr>
    </w:lvl>
    <w:lvl w:ilvl="4">
      <w:start w:val="1"/>
      <w:numFmt w:val="decimal"/>
      <w:lvlText w:val="%1.%2.%3.%4.%5"/>
      <w:lvlJc w:val="left"/>
      <w:pPr>
        <w:ind w:left="5400" w:hanging="1080"/>
      </w:pPr>
      <w:rPr>
        <w:rFonts w:hint="default"/>
        <w:b w:val="0"/>
        <w:sz w:val="22"/>
      </w:rPr>
    </w:lvl>
    <w:lvl w:ilvl="5">
      <w:start w:val="1"/>
      <w:numFmt w:val="decimal"/>
      <w:lvlText w:val="%1.%2.%3.%4.%5.%6"/>
      <w:lvlJc w:val="left"/>
      <w:pPr>
        <w:ind w:left="6840" w:hanging="1440"/>
      </w:pPr>
      <w:rPr>
        <w:rFonts w:hint="default"/>
        <w:b w:val="0"/>
        <w:sz w:val="22"/>
      </w:rPr>
    </w:lvl>
    <w:lvl w:ilvl="6">
      <w:start w:val="1"/>
      <w:numFmt w:val="decimal"/>
      <w:lvlText w:val="%1.%2.%3.%4.%5.%6.%7"/>
      <w:lvlJc w:val="left"/>
      <w:pPr>
        <w:ind w:left="7920" w:hanging="1440"/>
      </w:pPr>
      <w:rPr>
        <w:rFonts w:hint="default"/>
        <w:b w:val="0"/>
        <w:sz w:val="22"/>
      </w:rPr>
    </w:lvl>
    <w:lvl w:ilvl="7">
      <w:start w:val="1"/>
      <w:numFmt w:val="decimal"/>
      <w:lvlText w:val="%1.%2.%3.%4.%5.%6.%7.%8"/>
      <w:lvlJc w:val="left"/>
      <w:pPr>
        <w:ind w:left="9360" w:hanging="1800"/>
      </w:pPr>
      <w:rPr>
        <w:rFonts w:hint="default"/>
        <w:b w:val="0"/>
        <w:sz w:val="22"/>
      </w:rPr>
    </w:lvl>
    <w:lvl w:ilvl="8">
      <w:start w:val="1"/>
      <w:numFmt w:val="decimal"/>
      <w:lvlText w:val="%1.%2.%3.%4.%5.%6.%7.%8.%9"/>
      <w:lvlJc w:val="left"/>
      <w:pPr>
        <w:ind w:left="10800" w:hanging="2160"/>
      </w:pPr>
      <w:rPr>
        <w:rFonts w:hint="default"/>
        <w:b w:val="0"/>
        <w:sz w:val="22"/>
      </w:rPr>
    </w:lvl>
  </w:abstractNum>
  <w:abstractNum w:abstractNumId="7" w15:restartNumberingAfterBreak="0">
    <w:nsid w:val="4B820192"/>
    <w:multiLevelType w:val="multilevel"/>
    <w:tmpl w:val="AF8AB4C0"/>
    <w:lvl w:ilvl="0">
      <w:start w:val="2"/>
      <w:numFmt w:val="decimal"/>
      <w:lvlText w:val="%1"/>
      <w:lvlJc w:val="left"/>
      <w:pPr>
        <w:ind w:left="360" w:hanging="360"/>
      </w:pPr>
      <w:rPr>
        <w:rFonts w:hint="default"/>
        <w:b w:val="0"/>
        <w:sz w:val="22"/>
      </w:rPr>
    </w:lvl>
    <w:lvl w:ilvl="1">
      <w:start w:val="1"/>
      <w:numFmt w:val="decimal"/>
      <w:lvlText w:val="%1.%2"/>
      <w:lvlJc w:val="left"/>
      <w:pPr>
        <w:ind w:left="1440" w:hanging="360"/>
      </w:pPr>
      <w:rPr>
        <w:rFonts w:hint="default"/>
        <w:b w:val="0"/>
        <w:sz w:val="22"/>
      </w:rPr>
    </w:lvl>
    <w:lvl w:ilvl="2">
      <w:start w:val="1"/>
      <w:numFmt w:val="decimal"/>
      <w:lvlText w:val="%1.%2.%3"/>
      <w:lvlJc w:val="left"/>
      <w:pPr>
        <w:ind w:left="2880" w:hanging="720"/>
      </w:pPr>
      <w:rPr>
        <w:rFonts w:hint="default"/>
        <w:b w:val="0"/>
        <w:sz w:val="22"/>
      </w:rPr>
    </w:lvl>
    <w:lvl w:ilvl="3">
      <w:start w:val="1"/>
      <w:numFmt w:val="decimal"/>
      <w:lvlText w:val="%1.%2.%3.%4"/>
      <w:lvlJc w:val="left"/>
      <w:pPr>
        <w:ind w:left="4320" w:hanging="1080"/>
      </w:pPr>
      <w:rPr>
        <w:rFonts w:hint="default"/>
        <w:b w:val="0"/>
        <w:sz w:val="22"/>
      </w:rPr>
    </w:lvl>
    <w:lvl w:ilvl="4">
      <w:start w:val="1"/>
      <w:numFmt w:val="decimal"/>
      <w:lvlText w:val="%1.%2.%3.%4.%5"/>
      <w:lvlJc w:val="left"/>
      <w:pPr>
        <w:ind w:left="5400" w:hanging="1080"/>
      </w:pPr>
      <w:rPr>
        <w:rFonts w:hint="default"/>
        <w:b w:val="0"/>
        <w:sz w:val="22"/>
      </w:rPr>
    </w:lvl>
    <w:lvl w:ilvl="5">
      <w:start w:val="1"/>
      <w:numFmt w:val="decimal"/>
      <w:lvlText w:val="%1.%2.%3.%4.%5.%6"/>
      <w:lvlJc w:val="left"/>
      <w:pPr>
        <w:ind w:left="6840" w:hanging="1440"/>
      </w:pPr>
      <w:rPr>
        <w:rFonts w:hint="default"/>
        <w:b w:val="0"/>
        <w:sz w:val="22"/>
      </w:rPr>
    </w:lvl>
    <w:lvl w:ilvl="6">
      <w:start w:val="1"/>
      <w:numFmt w:val="decimal"/>
      <w:lvlText w:val="%1.%2.%3.%4.%5.%6.%7"/>
      <w:lvlJc w:val="left"/>
      <w:pPr>
        <w:ind w:left="7920" w:hanging="1440"/>
      </w:pPr>
      <w:rPr>
        <w:rFonts w:hint="default"/>
        <w:b w:val="0"/>
        <w:sz w:val="22"/>
      </w:rPr>
    </w:lvl>
    <w:lvl w:ilvl="7">
      <w:start w:val="1"/>
      <w:numFmt w:val="decimal"/>
      <w:lvlText w:val="%1.%2.%3.%4.%5.%6.%7.%8"/>
      <w:lvlJc w:val="left"/>
      <w:pPr>
        <w:ind w:left="9360" w:hanging="1800"/>
      </w:pPr>
      <w:rPr>
        <w:rFonts w:hint="default"/>
        <w:b w:val="0"/>
        <w:sz w:val="22"/>
      </w:rPr>
    </w:lvl>
    <w:lvl w:ilvl="8">
      <w:start w:val="1"/>
      <w:numFmt w:val="decimal"/>
      <w:lvlText w:val="%1.%2.%3.%4.%5.%6.%7.%8.%9"/>
      <w:lvlJc w:val="left"/>
      <w:pPr>
        <w:ind w:left="10800" w:hanging="2160"/>
      </w:pPr>
      <w:rPr>
        <w:rFonts w:hint="default"/>
        <w:b w:val="0"/>
        <w:sz w:val="22"/>
      </w:rPr>
    </w:lvl>
  </w:abstractNum>
  <w:abstractNum w:abstractNumId="8" w15:restartNumberingAfterBreak="0">
    <w:nsid w:val="57F055F8"/>
    <w:multiLevelType w:val="multilevel"/>
    <w:tmpl w:val="AF8AB4C0"/>
    <w:lvl w:ilvl="0">
      <w:start w:val="2"/>
      <w:numFmt w:val="decimal"/>
      <w:lvlText w:val="%1"/>
      <w:lvlJc w:val="left"/>
      <w:pPr>
        <w:ind w:left="360" w:hanging="360"/>
      </w:pPr>
      <w:rPr>
        <w:rFonts w:hint="default"/>
        <w:b w:val="0"/>
        <w:sz w:val="22"/>
      </w:rPr>
    </w:lvl>
    <w:lvl w:ilvl="1">
      <w:start w:val="1"/>
      <w:numFmt w:val="decimal"/>
      <w:lvlText w:val="%1.%2"/>
      <w:lvlJc w:val="left"/>
      <w:pPr>
        <w:ind w:left="1440" w:hanging="360"/>
      </w:pPr>
      <w:rPr>
        <w:rFonts w:hint="default"/>
        <w:b w:val="0"/>
        <w:sz w:val="22"/>
      </w:rPr>
    </w:lvl>
    <w:lvl w:ilvl="2">
      <w:start w:val="1"/>
      <w:numFmt w:val="decimal"/>
      <w:lvlText w:val="%1.%2.%3"/>
      <w:lvlJc w:val="left"/>
      <w:pPr>
        <w:ind w:left="2880" w:hanging="720"/>
      </w:pPr>
      <w:rPr>
        <w:rFonts w:hint="default"/>
        <w:b w:val="0"/>
        <w:sz w:val="22"/>
      </w:rPr>
    </w:lvl>
    <w:lvl w:ilvl="3">
      <w:start w:val="1"/>
      <w:numFmt w:val="decimal"/>
      <w:lvlText w:val="%1.%2.%3.%4"/>
      <w:lvlJc w:val="left"/>
      <w:pPr>
        <w:ind w:left="4320" w:hanging="1080"/>
      </w:pPr>
      <w:rPr>
        <w:rFonts w:hint="default"/>
        <w:b w:val="0"/>
        <w:sz w:val="22"/>
      </w:rPr>
    </w:lvl>
    <w:lvl w:ilvl="4">
      <w:start w:val="1"/>
      <w:numFmt w:val="decimal"/>
      <w:lvlText w:val="%1.%2.%3.%4.%5"/>
      <w:lvlJc w:val="left"/>
      <w:pPr>
        <w:ind w:left="5400" w:hanging="1080"/>
      </w:pPr>
      <w:rPr>
        <w:rFonts w:hint="default"/>
        <w:b w:val="0"/>
        <w:sz w:val="22"/>
      </w:rPr>
    </w:lvl>
    <w:lvl w:ilvl="5">
      <w:start w:val="1"/>
      <w:numFmt w:val="decimal"/>
      <w:lvlText w:val="%1.%2.%3.%4.%5.%6"/>
      <w:lvlJc w:val="left"/>
      <w:pPr>
        <w:ind w:left="6840" w:hanging="1440"/>
      </w:pPr>
      <w:rPr>
        <w:rFonts w:hint="default"/>
        <w:b w:val="0"/>
        <w:sz w:val="22"/>
      </w:rPr>
    </w:lvl>
    <w:lvl w:ilvl="6">
      <w:start w:val="1"/>
      <w:numFmt w:val="decimal"/>
      <w:lvlText w:val="%1.%2.%3.%4.%5.%6.%7"/>
      <w:lvlJc w:val="left"/>
      <w:pPr>
        <w:ind w:left="7920" w:hanging="1440"/>
      </w:pPr>
      <w:rPr>
        <w:rFonts w:hint="default"/>
        <w:b w:val="0"/>
        <w:sz w:val="22"/>
      </w:rPr>
    </w:lvl>
    <w:lvl w:ilvl="7">
      <w:start w:val="1"/>
      <w:numFmt w:val="decimal"/>
      <w:lvlText w:val="%1.%2.%3.%4.%5.%6.%7.%8"/>
      <w:lvlJc w:val="left"/>
      <w:pPr>
        <w:ind w:left="9360" w:hanging="1800"/>
      </w:pPr>
      <w:rPr>
        <w:rFonts w:hint="default"/>
        <w:b w:val="0"/>
        <w:sz w:val="22"/>
      </w:rPr>
    </w:lvl>
    <w:lvl w:ilvl="8">
      <w:start w:val="1"/>
      <w:numFmt w:val="decimal"/>
      <w:lvlText w:val="%1.%2.%3.%4.%5.%6.%7.%8.%9"/>
      <w:lvlJc w:val="left"/>
      <w:pPr>
        <w:ind w:left="10800" w:hanging="2160"/>
      </w:pPr>
      <w:rPr>
        <w:rFonts w:hint="default"/>
        <w:b w:val="0"/>
        <w:sz w:val="22"/>
      </w:rPr>
    </w:lvl>
  </w:abstractNum>
  <w:abstractNum w:abstractNumId="9" w15:restartNumberingAfterBreak="0">
    <w:nsid w:val="583F3176"/>
    <w:multiLevelType w:val="hybridMultilevel"/>
    <w:tmpl w:val="5D225482"/>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0" w15:restartNumberingAfterBreak="0">
    <w:nsid w:val="5DA96C2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BA307AD"/>
    <w:multiLevelType w:val="multilevel"/>
    <w:tmpl w:val="6C9E4972"/>
    <w:lvl w:ilvl="0">
      <w:start w:val="1"/>
      <w:numFmt w:val="decimal"/>
      <w:lvlText w:val="%1."/>
      <w:lvlJc w:val="left"/>
      <w:pPr>
        <w:tabs>
          <w:tab w:val="num" w:pos="720"/>
        </w:tabs>
        <w:ind w:left="720" w:hanging="360"/>
      </w:pPr>
    </w:lvl>
    <w:lvl w:ilvl="1">
      <w:start w:val="1"/>
      <w:numFmt w:val="decimal"/>
      <w:lvlText w:val="%2.1"/>
      <w:lvlJc w:val="left"/>
      <w:pPr>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7251443"/>
    <w:multiLevelType w:val="multilevel"/>
    <w:tmpl w:val="AF8AB4C0"/>
    <w:lvl w:ilvl="0">
      <w:start w:val="2"/>
      <w:numFmt w:val="decimal"/>
      <w:lvlText w:val="%1"/>
      <w:lvlJc w:val="left"/>
      <w:pPr>
        <w:ind w:left="360" w:hanging="360"/>
      </w:pPr>
      <w:rPr>
        <w:rFonts w:hint="default"/>
        <w:b w:val="0"/>
        <w:sz w:val="22"/>
      </w:rPr>
    </w:lvl>
    <w:lvl w:ilvl="1">
      <w:start w:val="1"/>
      <w:numFmt w:val="decimal"/>
      <w:lvlText w:val="%1.%2"/>
      <w:lvlJc w:val="left"/>
      <w:pPr>
        <w:ind w:left="1440" w:hanging="360"/>
      </w:pPr>
      <w:rPr>
        <w:rFonts w:hint="default"/>
        <w:b w:val="0"/>
        <w:sz w:val="22"/>
      </w:rPr>
    </w:lvl>
    <w:lvl w:ilvl="2">
      <w:start w:val="1"/>
      <w:numFmt w:val="decimal"/>
      <w:lvlText w:val="%1.%2.%3"/>
      <w:lvlJc w:val="left"/>
      <w:pPr>
        <w:ind w:left="2880" w:hanging="720"/>
      </w:pPr>
      <w:rPr>
        <w:rFonts w:hint="default"/>
        <w:b w:val="0"/>
        <w:sz w:val="22"/>
      </w:rPr>
    </w:lvl>
    <w:lvl w:ilvl="3">
      <w:start w:val="1"/>
      <w:numFmt w:val="decimal"/>
      <w:lvlText w:val="%1.%2.%3.%4"/>
      <w:lvlJc w:val="left"/>
      <w:pPr>
        <w:ind w:left="4320" w:hanging="1080"/>
      </w:pPr>
      <w:rPr>
        <w:rFonts w:hint="default"/>
        <w:b w:val="0"/>
        <w:sz w:val="22"/>
      </w:rPr>
    </w:lvl>
    <w:lvl w:ilvl="4">
      <w:start w:val="1"/>
      <w:numFmt w:val="decimal"/>
      <w:lvlText w:val="%1.%2.%3.%4.%5"/>
      <w:lvlJc w:val="left"/>
      <w:pPr>
        <w:ind w:left="5400" w:hanging="1080"/>
      </w:pPr>
      <w:rPr>
        <w:rFonts w:hint="default"/>
        <w:b w:val="0"/>
        <w:sz w:val="22"/>
      </w:rPr>
    </w:lvl>
    <w:lvl w:ilvl="5">
      <w:start w:val="1"/>
      <w:numFmt w:val="decimal"/>
      <w:lvlText w:val="%1.%2.%3.%4.%5.%6"/>
      <w:lvlJc w:val="left"/>
      <w:pPr>
        <w:ind w:left="6840" w:hanging="1440"/>
      </w:pPr>
      <w:rPr>
        <w:rFonts w:hint="default"/>
        <w:b w:val="0"/>
        <w:sz w:val="22"/>
      </w:rPr>
    </w:lvl>
    <w:lvl w:ilvl="6">
      <w:start w:val="1"/>
      <w:numFmt w:val="decimal"/>
      <w:lvlText w:val="%1.%2.%3.%4.%5.%6.%7"/>
      <w:lvlJc w:val="left"/>
      <w:pPr>
        <w:ind w:left="7920" w:hanging="1440"/>
      </w:pPr>
      <w:rPr>
        <w:rFonts w:hint="default"/>
        <w:b w:val="0"/>
        <w:sz w:val="22"/>
      </w:rPr>
    </w:lvl>
    <w:lvl w:ilvl="7">
      <w:start w:val="1"/>
      <w:numFmt w:val="decimal"/>
      <w:lvlText w:val="%1.%2.%3.%4.%5.%6.%7.%8"/>
      <w:lvlJc w:val="left"/>
      <w:pPr>
        <w:ind w:left="9360" w:hanging="1800"/>
      </w:pPr>
      <w:rPr>
        <w:rFonts w:hint="default"/>
        <w:b w:val="0"/>
        <w:sz w:val="22"/>
      </w:rPr>
    </w:lvl>
    <w:lvl w:ilvl="8">
      <w:start w:val="1"/>
      <w:numFmt w:val="decimal"/>
      <w:lvlText w:val="%1.%2.%3.%4.%5.%6.%7.%8.%9"/>
      <w:lvlJc w:val="left"/>
      <w:pPr>
        <w:ind w:left="10800" w:hanging="2160"/>
      </w:pPr>
      <w:rPr>
        <w:rFonts w:hint="default"/>
        <w:b w:val="0"/>
        <w:sz w:val="22"/>
      </w:rPr>
    </w:lvl>
  </w:abstractNum>
  <w:abstractNum w:abstractNumId="13" w15:restartNumberingAfterBreak="0">
    <w:nsid w:val="7EE747C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43767744">
    <w:abstractNumId w:val="3"/>
  </w:num>
  <w:num w:numId="2" w16cid:durableId="1750734284">
    <w:abstractNumId w:val="9"/>
  </w:num>
  <w:num w:numId="3" w16cid:durableId="1962835753">
    <w:abstractNumId w:val="11"/>
  </w:num>
  <w:num w:numId="4" w16cid:durableId="1522237121">
    <w:abstractNumId w:val="0"/>
  </w:num>
  <w:num w:numId="5" w16cid:durableId="611281733">
    <w:abstractNumId w:val="4"/>
  </w:num>
  <w:num w:numId="6" w16cid:durableId="1888028254">
    <w:abstractNumId w:val="8"/>
  </w:num>
  <w:num w:numId="7" w16cid:durableId="1118185370">
    <w:abstractNumId w:val="12"/>
  </w:num>
  <w:num w:numId="8" w16cid:durableId="482888273">
    <w:abstractNumId w:val="6"/>
  </w:num>
  <w:num w:numId="9" w16cid:durableId="636228987">
    <w:abstractNumId w:val="7"/>
  </w:num>
  <w:num w:numId="10" w16cid:durableId="1879580627">
    <w:abstractNumId w:val="1"/>
  </w:num>
  <w:num w:numId="11" w16cid:durableId="335498462">
    <w:abstractNumId w:val="2"/>
  </w:num>
  <w:num w:numId="12" w16cid:durableId="1512333629">
    <w:abstractNumId w:val="5"/>
  </w:num>
  <w:num w:numId="13" w16cid:durableId="1137332291">
    <w:abstractNumId w:val="10"/>
  </w:num>
  <w:num w:numId="14" w16cid:durableId="14088469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EE"/>
    <w:rsid w:val="000349B2"/>
    <w:rsid w:val="00047FBB"/>
    <w:rsid w:val="0005353E"/>
    <w:rsid w:val="000A77A3"/>
    <w:rsid w:val="00106739"/>
    <w:rsid w:val="001359C6"/>
    <w:rsid w:val="001A5071"/>
    <w:rsid w:val="001E08CB"/>
    <w:rsid w:val="00224C60"/>
    <w:rsid w:val="003327E0"/>
    <w:rsid w:val="00355929"/>
    <w:rsid w:val="0037113E"/>
    <w:rsid w:val="00485CC1"/>
    <w:rsid w:val="00492099"/>
    <w:rsid w:val="004A32EE"/>
    <w:rsid w:val="004A6E0B"/>
    <w:rsid w:val="004B0E45"/>
    <w:rsid w:val="004B51D4"/>
    <w:rsid w:val="00523C03"/>
    <w:rsid w:val="005B60B5"/>
    <w:rsid w:val="005D6E18"/>
    <w:rsid w:val="00632B86"/>
    <w:rsid w:val="00662C46"/>
    <w:rsid w:val="006A233B"/>
    <w:rsid w:val="006D4ED0"/>
    <w:rsid w:val="00750626"/>
    <w:rsid w:val="00806D84"/>
    <w:rsid w:val="00856F7C"/>
    <w:rsid w:val="00866F31"/>
    <w:rsid w:val="00903C66"/>
    <w:rsid w:val="00913E13"/>
    <w:rsid w:val="00962912"/>
    <w:rsid w:val="0097565A"/>
    <w:rsid w:val="009C0842"/>
    <w:rsid w:val="00A22DA0"/>
    <w:rsid w:val="00B2062A"/>
    <w:rsid w:val="00BA1A7C"/>
    <w:rsid w:val="00C10905"/>
    <w:rsid w:val="00C902D8"/>
    <w:rsid w:val="00CD020C"/>
    <w:rsid w:val="00CE5768"/>
    <w:rsid w:val="00D02F26"/>
    <w:rsid w:val="00D14ACF"/>
    <w:rsid w:val="00D77138"/>
    <w:rsid w:val="00D922CD"/>
    <w:rsid w:val="00DD2287"/>
    <w:rsid w:val="00DE3F06"/>
    <w:rsid w:val="00EA4EB8"/>
    <w:rsid w:val="00F15979"/>
    <w:rsid w:val="00FB63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C7516"/>
  <w15:chartTrackingRefBased/>
  <w15:docId w15:val="{7EC5BE4D-E0A0-4854-A718-A97B47B30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32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A32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A32E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A32E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A32E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A32E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32E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32E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32E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2E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A32E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A32E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A32E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A32E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A32E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32E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32E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32EE"/>
    <w:rPr>
      <w:rFonts w:eastAsiaTheme="majorEastAsia" w:cstheme="majorBidi"/>
      <w:color w:val="272727" w:themeColor="text1" w:themeTint="D8"/>
    </w:rPr>
  </w:style>
  <w:style w:type="paragraph" w:styleId="Tytu">
    <w:name w:val="Title"/>
    <w:basedOn w:val="Normalny"/>
    <w:next w:val="Normalny"/>
    <w:link w:val="TytuZnak"/>
    <w:uiPriority w:val="10"/>
    <w:qFormat/>
    <w:rsid w:val="004A32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32E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32E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32E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32EE"/>
    <w:pPr>
      <w:spacing w:before="160"/>
      <w:jc w:val="center"/>
    </w:pPr>
    <w:rPr>
      <w:i/>
      <w:iCs/>
      <w:color w:val="404040" w:themeColor="text1" w:themeTint="BF"/>
    </w:rPr>
  </w:style>
  <w:style w:type="character" w:customStyle="1" w:styleId="CytatZnak">
    <w:name w:val="Cytat Znak"/>
    <w:basedOn w:val="Domylnaczcionkaakapitu"/>
    <w:link w:val="Cytat"/>
    <w:uiPriority w:val="29"/>
    <w:rsid w:val="004A32EE"/>
    <w:rPr>
      <w:i/>
      <w:iCs/>
      <w:color w:val="404040" w:themeColor="text1" w:themeTint="BF"/>
    </w:rPr>
  </w:style>
  <w:style w:type="paragraph" w:styleId="Akapitzlist">
    <w:name w:val="List Paragraph"/>
    <w:basedOn w:val="Normalny"/>
    <w:uiPriority w:val="34"/>
    <w:qFormat/>
    <w:rsid w:val="004A32EE"/>
    <w:pPr>
      <w:ind w:left="720"/>
      <w:contextualSpacing/>
    </w:pPr>
  </w:style>
  <w:style w:type="character" w:styleId="Wyrnienieintensywne">
    <w:name w:val="Intense Emphasis"/>
    <w:basedOn w:val="Domylnaczcionkaakapitu"/>
    <w:uiPriority w:val="21"/>
    <w:qFormat/>
    <w:rsid w:val="004A32EE"/>
    <w:rPr>
      <w:i/>
      <w:iCs/>
      <w:color w:val="2F5496" w:themeColor="accent1" w:themeShade="BF"/>
    </w:rPr>
  </w:style>
  <w:style w:type="paragraph" w:styleId="Cytatintensywny">
    <w:name w:val="Intense Quote"/>
    <w:basedOn w:val="Normalny"/>
    <w:next w:val="Normalny"/>
    <w:link w:val="CytatintensywnyZnak"/>
    <w:uiPriority w:val="30"/>
    <w:qFormat/>
    <w:rsid w:val="004A32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A32EE"/>
    <w:rPr>
      <w:i/>
      <w:iCs/>
      <w:color w:val="2F5496" w:themeColor="accent1" w:themeShade="BF"/>
    </w:rPr>
  </w:style>
  <w:style w:type="character" w:styleId="Odwoanieintensywne">
    <w:name w:val="Intense Reference"/>
    <w:basedOn w:val="Domylnaczcionkaakapitu"/>
    <w:uiPriority w:val="32"/>
    <w:qFormat/>
    <w:rsid w:val="004A32EE"/>
    <w:rPr>
      <w:b/>
      <w:bCs/>
      <w:smallCaps/>
      <w:color w:val="2F5496" w:themeColor="accent1" w:themeShade="BF"/>
      <w:spacing w:val="5"/>
    </w:rPr>
  </w:style>
  <w:style w:type="character" w:styleId="Hipercze">
    <w:name w:val="Hyperlink"/>
    <w:basedOn w:val="Domylnaczcionkaakapitu"/>
    <w:uiPriority w:val="99"/>
    <w:unhideWhenUsed/>
    <w:rsid w:val="00856F7C"/>
    <w:rPr>
      <w:color w:val="0563C1" w:themeColor="hyperlink"/>
      <w:u w:val="single"/>
    </w:rPr>
  </w:style>
  <w:style w:type="character" w:styleId="Nierozpoznanawzmianka">
    <w:name w:val="Unresolved Mention"/>
    <w:basedOn w:val="Domylnaczcionkaakapitu"/>
    <w:uiPriority w:val="99"/>
    <w:semiHidden/>
    <w:unhideWhenUsed/>
    <w:rsid w:val="00856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2750</Words>
  <Characters>16502</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Woźniak</dc:creator>
  <cp:keywords/>
  <dc:description/>
  <cp:lastModifiedBy>Łukasz Sarga</cp:lastModifiedBy>
  <cp:revision>5</cp:revision>
  <dcterms:created xsi:type="dcterms:W3CDTF">2026-02-24T11:54:00Z</dcterms:created>
  <dcterms:modified xsi:type="dcterms:W3CDTF">2026-02-25T08:31:00Z</dcterms:modified>
</cp:coreProperties>
</file>